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343"/>
      </w:tblGrid>
      <w:tr w:rsidR="00565AB6">
        <w:trPr>
          <w:trHeight w:val="1133"/>
        </w:trPr>
        <w:tc>
          <w:tcPr>
            <w:tcW w:w="6521" w:type="dxa"/>
          </w:tcPr>
          <w:p w:rsidR="00565AB6" w:rsidRPr="00064F9A" w:rsidRDefault="00565AB6">
            <w:pPr>
              <w:pStyle w:val="medapstxt05"/>
              <w:rPr>
                <w:rFonts w:ascii="Arial" w:hAnsi="Arial"/>
              </w:rPr>
            </w:pPr>
          </w:p>
          <w:p w:rsidR="00565AB6" w:rsidRPr="00064F9A" w:rsidRDefault="0033555E">
            <w:pPr>
              <w:pStyle w:val="medapstxt05"/>
              <w:rPr>
                <w:rFonts w:ascii="Arial" w:hAnsi="Arial"/>
              </w:rPr>
            </w:pPr>
            <w:r w:rsidRPr="00064F9A">
              <w:rPr>
                <w:rFonts w:ascii="Arial" w:hAnsi="Arial"/>
                <w:lang w:val="ru"/>
              </w:rPr>
              <w:t>Прочные коммутаторы SCALANCE XC-100 для Industrial Ethernet с</w:t>
            </w:r>
            <w:r w:rsidR="00064F9A">
              <w:rPr>
                <w:rFonts w:ascii="Arial" w:hAnsi="Arial"/>
              </w:rPr>
              <w:t> </w:t>
            </w:r>
            <w:r w:rsidRPr="00064F9A">
              <w:rPr>
                <w:rFonts w:ascii="Arial" w:hAnsi="Arial"/>
                <w:lang w:val="ru"/>
              </w:rPr>
              <w:t>электрическими и/или оптическими портами позволяют создавать экономичные</w:t>
            </w:r>
            <w:r w:rsidR="00064F9A">
              <w:rPr>
                <w:rFonts w:ascii="Arial" w:hAnsi="Arial"/>
              </w:rPr>
              <w:t> </w:t>
            </w:r>
            <w:r w:rsidRPr="00064F9A">
              <w:rPr>
                <w:rFonts w:ascii="Arial" w:hAnsi="Arial"/>
                <w:lang w:val="ru"/>
              </w:rPr>
              <w:t>машинно-ориентированные сети – в том числе в условиях сильных</w:t>
            </w:r>
            <w:r w:rsidR="00064F9A">
              <w:rPr>
                <w:rFonts w:ascii="Arial" w:hAnsi="Arial"/>
              </w:rPr>
              <w:t> </w:t>
            </w:r>
            <w:r w:rsidRPr="00064F9A">
              <w:rPr>
                <w:rFonts w:ascii="Arial" w:hAnsi="Arial"/>
                <w:lang w:val="ru"/>
              </w:rPr>
              <w:t>перепадов температур.</w:t>
            </w:r>
          </w:p>
          <w:p w:rsidR="00565AB6" w:rsidRDefault="00565AB6">
            <w:pPr>
              <w:pStyle w:val="medapstxt05"/>
            </w:pPr>
          </w:p>
        </w:tc>
        <w:tc>
          <w:tcPr>
            <w:tcW w:w="3343" w:type="dxa"/>
            <w:vMerge w:val="restart"/>
          </w:tcPr>
          <w:p w:rsidR="00565AB6" w:rsidRPr="00064F9A" w:rsidRDefault="0033555E">
            <w:pPr>
              <w:pStyle w:val="Infotext"/>
              <w:rPr>
                <w:rFonts w:ascii="Arial" w:hAnsi="Arial"/>
                <w:lang w:val="en-US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79744" behindDoc="0" locked="0" layoutInCell="1" allowOverlap="1" wp14:anchorId="29F2C374" wp14:editId="61410C02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45291</wp:posOffset>
                  </wp:positionV>
                  <wp:extent cx="678526" cy="1152000"/>
                  <wp:effectExtent l="0" t="0" r="762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526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5AB6" w:rsidRPr="00064F9A" w:rsidRDefault="00565AB6">
            <w:pPr>
              <w:pStyle w:val="Infotext"/>
              <w:rPr>
                <w:rFonts w:ascii="Arial" w:hAnsi="Arial"/>
                <w:lang w:val="en-US"/>
              </w:rPr>
            </w:pPr>
          </w:p>
          <w:p w:rsidR="00565AB6" w:rsidRPr="00064F9A" w:rsidRDefault="00565AB6">
            <w:pPr>
              <w:pStyle w:val="Infotext"/>
              <w:rPr>
                <w:rFonts w:ascii="Arial" w:hAnsi="Arial"/>
                <w:lang w:val="en-US"/>
              </w:rPr>
            </w:pPr>
          </w:p>
          <w:p w:rsidR="00565AB6" w:rsidRPr="00064F9A" w:rsidRDefault="00565AB6">
            <w:pPr>
              <w:pStyle w:val="Infotext"/>
              <w:rPr>
                <w:rFonts w:ascii="Arial" w:hAnsi="Arial"/>
                <w:lang w:val="en-US"/>
              </w:rPr>
            </w:pPr>
          </w:p>
          <w:p w:rsidR="00565AB6" w:rsidRPr="00064F9A" w:rsidRDefault="00565AB6">
            <w:pPr>
              <w:pStyle w:val="Infotext"/>
              <w:rPr>
                <w:rFonts w:ascii="Arial" w:hAnsi="Arial"/>
                <w:lang w:val="en-US"/>
              </w:rPr>
            </w:pPr>
          </w:p>
          <w:p w:rsidR="00565AB6" w:rsidRPr="00064F9A" w:rsidRDefault="00565AB6">
            <w:pPr>
              <w:pStyle w:val="Infotext"/>
              <w:rPr>
                <w:rFonts w:ascii="Arial" w:hAnsi="Arial"/>
                <w:lang w:val="en-US"/>
              </w:rPr>
            </w:pPr>
          </w:p>
          <w:p w:rsidR="00565AB6" w:rsidRPr="00064F9A" w:rsidRDefault="00565AB6">
            <w:pPr>
              <w:pStyle w:val="Infotext"/>
              <w:rPr>
                <w:rFonts w:ascii="Arial" w:hAnsi="Arial"/>
                <w:lang w:val="en-US"/>
              </w:rPr>
            </w:pPr>
          </w:p>
          <w:p w:rsidR="00565AB6" w:rsidRDefault="00565AB6">
            <w:pPr>
              <w:pStyle w:val="Infotext"/>
              <w:rPr>
                <w:rFonts w:ascii="Arial" w:hAnsi="Arial"/>
                <w:lang w:val="en-US" w:eastAsia="zh-CN"/>
              </w:rPr>
            </w:pPr>
          </w:p>
          <w:p w:rsidR="00064F9A" w:rsidRPr="00064F9A" w:rsidRDefault="00064F9A">
            <w:pPr>
              <w:pStyle w:val="Infotext"/>
              <w:rPr>
                <w:rFonts w:ascii="Arial" w:hAnsi="Arial"/>
                <w:lang w:val="en-US" w:eastAsia="zh-CN"/>
              </w:rPr>
            </w:pPr>
          </w:p>
          <w:p w:rsidR="00565AB6" w:rsidRPr="00064F9A" w:rsidRDefault="0033555E">
            <w:pPr>
              <w:pStyle w:val="Infotext"/>
              <w:tabs>
                <w:tab w:val="left" w:pos="283"/>
              </w:tabs>
              <w:rPr>
                <w:rFonts w:ascii="Arial" w:hAnsi="Arial"/>
              </w:rPr>
            </w:pPr>
            <w:r w:rsidRPr="00064F9A">
              <w:rPr>
                <w:rFonts w:ascii="Arial" w:hAnsi="Arial"/>
                <w:lang w:val="ru"/>
              </w:rPr>
              <w:tab/>
              <w:t>SCALANCE XC108</w:t>
            </w:r>
          </w:p>
          <w:p w:rsidR="00064F9A" w:rsidRDefault="00064F9A">
            <w:pPr>
              <w:pStyle w:val="Infotext"/>
              <w:tabs>
                <w:tab w:val="left" w:pos="567"/>
              </w:tabs>
              <w:rPr>
                <w:rFonts w:ascii="Arial" w:hAnsi="Arial"/>
                <w:lang w:eastAsia="zh-CN"/>
              </w:rPr>
            </w:pPr>
          </w:p>
          <w:p w:rsidR="00565AB6" w:rsidRPr="00064F9A" w:rsidRDefault="0033555E">
            <w:pPr>
              <w:pStyle w:val="Infotext"/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80768" behindDoc="0" locked="0" layoutInCell="1" allowOverlap="1" wp14:anchorId="1776A4E3" wp14:editId="3DA04B1E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429</wp:posOffset>
                  </wp:positionV>
                  <wp:extent cx="1043940" cy="1151890"/>
                  <wp:effectExtent l="0" t="0" r="381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5AB6" w:rsidRDefault="00565AB6">
            <w:pPr>
              <w:pStyle w:val="Infotext"/>
              <w:tabs>
                <w:tab w:val="left" w:pos="1843"/>
              </w:tabs>
            </w:pPr>
          </w:p>
        </w:tc>
      </w:tr>
      <w:tr w:rsidR="00565AB6">
        <w:tc>
          <w:tcPr>
            <w:tcW w:w="6521" w:type="dxa"/>
            <w:shd w:val="clear" w:color="auto" w:fill="auto"/>
          </w:tcPr>
          <w:p w:rsidR="00565AB6" w:rsidRDefault="00565AB6">
            <w:pPr>
              <w:pStyle w:val="TableContentwhite"/>
            </w:pPr>
          </w:p>
        </w:tc>
        <w:tc>
          <w:tcPr>
            <w:tcW w:w="3343" w:type="dxa"/>
            <w:vMerge/>
            <w:shd w:val="clear" w:color="auto" w:fill="auto"/>
          </w:tcPr>
          <w:p w:rsidR="00565AB6" w:rsidRDefault="00565AB6">
            <w:pPr>
              <w:pStyle w:val="TableContentwhite"/>
            </w:pPr>
          </w:p>
        </w:tc>
      </w:tr>
      <w:tr w:rsidR="00565AB6">
        <w:tc>
          <w:tcPr>
            <w:tcW w:w="6521" w:type="dxa"/>
            <w:shd w:val="clear" w:color="auto" w:fill="BECCD5"/>
          </w:tcPr>
          <w:p w:rsidR="00565AB6" w:rsidRDefault="0033555E">
            <w:pPr>
              <w:pStyle w:val="TableContentwhite"/>
            </w:pPr>
            <w:r w:rsidRPr="00064F9A">
              <w:rPr>
                <w:rFonts w:ascii="Arial" w:hAnsi="Arial"/>
                <w:bCs/>
                <w:lang w:val="ru"/>
              </w:rPr>
              <w:t>Преимущества для клиента</w:t>
            </w:r>
          </w:p>
        </w:tc>
        <w:tc>
          <w:tcPr>
            <w:tcW w:w="3343" w:type="dxa"/>
            <w:vMerge/>
            <w:shd w:val="clear" w:color="auto" w:fill="BECCD5"/>
          </w:tcPr>
          <w:p w:rsidR="00565AB6" w:rsidRDefault="00565AB6">
            <w:pPr>
              <w:pStyle w:val="TableContentwhite"/>
            </w:pPr>
          </w:p>
        </w:tc>
      </w:tr>
      <w:tr w:rsidR="00565AB6"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</w:pPr>
            <w:r w:rsidRPr="00064F9A">
              <w:rPr>
                <w:rFonts w:ascii="Arial" w:hAnsi="Arial"/>
                <w:lang w:val="ru"/>
              </w:rPr>
              <w:t>Надежные и отказоустойчивые благодаря резервному источнику питания</w:t>
            </w:r>
          </w:p>
        </w:tc>
        <w:tc>
          <w:tcPr>
            <w:tcW w:w="3343" w:type="dxa"/>
            <w:vMerge/>
          </w:tcPr>
          <w:p w:rsidR="00565AB6" w:rsidRDefault="00565AB6">
            <w:pPr>
              <w:rPr>
                <w:noProof/>
              </w:rPr>
            </w:pPr>
          </w:p>
        </w:tc>
      </w:tr>
      <w:tr w:rsidR="00565AB6"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</w:pPr>
            <w:r w:rsidRPr="00064F9A">
              <w:rPr>
                <w:rFonts w:ascii="Arial" w:hAnsi="Arial"/>
                <w:lang w:val="ru"/>
              </w:rPr>
              <w:t xml:space="preserve">Экономия расходов благодаря наличию подходящих вариантов продукта (до 24 портов, Power-over-Ethernet со SCALANCE X108PoE) и крепежной манжеты, отвечающей требованиям промышленного применения, для надежной передачи данных </w:t>
            </w:r>
          </w:p>
        </w:tc>
        <w:tc>
          <w:tcPr>
            <w:tcW w:w="3343" w:type="dxa"/>
            <w:vMerge/>
          </w:tcPr>
          <w:p w:rsidR="00565AB6" w:rsidRDefault="00565AB6">
            <w:pPr>
              <w:rPr>
                <w:noProof/>
              </w:rPr>
            </w:pPr>
          </w:p>
        </w:tc>
      </w:tr>
      <w:tr w:rsidR="00565AB6"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 w:rsidP="00064F9A">
            <w:pPr>
              <w:pStyle w:val="TableContentBullet"/>
            </w:pPr>
            <w:r w:rsidRPr="00064F9A">
              <w:rPr>
                <w:rFonts w:ascii="Arial" w:hAnsi="Arial"/>
                <w:lang w:val="ru"/>
              </w:rPr>
              <w:t>Конструкция корпуса, подходящая для SIMATIC S7 1500, прочная</w:t>
            </w:r>
            <w:r w:rsidR="00064F9A">
              <w:rPr>
                <w:rFonts w:ascii="Arial" w:hAnsi="Arial"/>
              </w:rPr>
              <w:t> </w:t>
            </w:r>
            <w:r w:rsidRPr="00064F9A">
              <w:rPr>
                <w:rFonts w:ascii="Arial" w:hAnsi="Arial"/>
                <w:lang w:val="ru"/>
              </w:rPr>
              <w:t xml:space="preserve">благодаря металлической задней стенке для монтажа </w:t>
            </w:r>
          </w:p>
        </w:tc>
        <w:tc>
          <w:tcPr>
            <w:tcW w:w="3343" w:type="dxa"/>
          </w:tcPr>
          <w:p w:rsidR="00565AB6" w:rsidRDefault="0033555E">
            <w:pPr>
              <w:rPr>
                <w:noProof/>
              </w:rPr>
            </w:pPr>
            <w:r w:rsidRPr="00064F9A">
              <w:rPr>
                <w:rFonts w:ascii="Arial" w:hAnsi="Arial"/>
                <w:noProof/>
                <w:lang w:val="ru"/>
              </w:rPr>
              <w:t xml:space="preserve">  </w:t>
            </w:r>
          </w:p>
        </w:tc>
      </w:tr>
      <w:tr w:rsidR="00565AB6"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</w:pPr>
            <w:r w:rsidRPr="00064F9A">
              <w:rPr>
                <w:rFonts w:ascii="Arial" w:hAnsi="Arial"/>
                <w:lang w:val="ru"/>
              </w:rPr>
              <w:t>Протестированы для использования в зонах с постоянно меняющимися условиями окружающей среды</w:t>
            </w:r>
          </w:p>
        </w:tc>
        <w:tc>
          <w:tcPr>
            <w:tcW w:w="3343" w:type="dxa"/>
          </w:tcPr>
          <w:p w:rsidR="00565AB6" w:rsidRDefault="0033555E">
            <w:pPr>
              <w:tabs>
                <w:tab w:val="left" w:pos="1701"/>
              </w:tabs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81792" behindDoc="0" locked="0" layoutInCell="1" allowOverlap="1" wp14:anchorId="496E8FA5" wp14:editId="31898D4D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42974</wp:posOffset>
                  </wp:positionV>
                  <wp:extent cx="683260" cy="1151890"/>
                  <wp:effectExtent l="0" t="0" r="254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F9A">
              <w:rPr>
                <w:rFonts w:ascii="Arial" w:hAnsi="Arial"/>
                <w:noProof/>
                <w:lang w:val="ru"/>
              </w:rPr>
              <w:tab/>
            </w:r>
            <w:r w:rsidRPr="00064F9A">
              <w:rPr>
                <w:rFonts w:ascii="Arial" w:hAnsi="Arial"/>
                <w:lang w:val="ru"/>
              </w:rPr>
              <w:t>SCALANCE XC116</w:t>
            </w:r>
          </w:p>
        </w:tc>
      </w:tr>
      <w:tr w:rsidR="00565AB6"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</w:pPr>
            <w:r w:rsidRPr="00064F9A">
              <w:rPr>
                <w:rFonts w:ascii="Arial" w:hAnsi="Arial"/>
                <w:lang w:val="ru"/>
              </w:rPr>
              <w:t xml:space="preserve">Сигнальный контакт для диагностики через цифровой вход блока управления </w:t>
            </w:r>
          </w:p>
        </w:tc>
        <w:tc>
          <w:tcPr>
            <w:tcW w:w="3343" w:type="dxa"/>
          </w:tcPr>
          <w:p w:rsidR="00565AB6" w:rsidRDefault="00565AB6">
            <w:pPr>
              <w:tabs>
                <w:tab w:val="left" w:pos="1843"/>
              </w:tabs>
              <w:rPr>
                <w:noProof/>
              </w:rPr>
            </w:pPr>
          </w:p>
        </w:tc>
      </w:tr>
    </w:tbl>
    <w:p w:rsidR="00565AB6" w:rsidRPr="00064F9A" w:rsidRDefault="00565AB6">
      <w:pPr>
        <w:tabs>
          <w:tab w:val="left" w:pos="6521"/>
        </w:tabs>
        <w:rPr>
          <w:rFonts w:ascii="Arial" w:hAnsi="Arial"/>
          <w:noProof/>
        </w:rPr>
      </w:pPr>
    </w:p>
    <w:p w:rsidR="00565AB6" w:rsidRPr="00064F9A" w:rsidRDefault="0033555E">
      <w:pPr>
        <w:tabs>
          <w:tab w:val="left" w:pos="6521"/>
        </w:tabs>
        <w:rPr>
          <w:rFonts w:ascii="Arial" w:hAnsi="Arial"/>
          <w:noProof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04FE8D15" wp14:editId="34770465">
                <wp:simplePos x="0" y="0"/>
                <wp:positionH relativeFrom="margin">
                  <wp:align>left</wp:align>
                </wp:positionH>
                <wp:positionV relativeFrom="page">
                  <wp:posOffset>2218055</wp:posOffset>
                </wp:positionV>
                <wp:extent cx="4142105" cy="168465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1684655"/>
                        </a:xfrm>
                        <a:prstGeom prst="rect">
                          <a:avLst/>
                        </a:prstGeom>
                        <a:gradFill>
                          <a:gsLst>
                            <a:gs pos="50000">
                              <a:srgbClr val="009AA3">
                                <a:alpha val="85000"/>
                              </a:srgbClr>
                            </a:gs>
                            <a:gs pos="0">
                              <a:srgbClr val="4DBDC4">
                                <a:alpha val="85000"/>
                              </a:srgbClr>
                            </a:gs>
                            <a:gs pos="100000">
                              <a:srgbClr val="0099D8">
                                <a:alpha val="85000"/>
                              </a:srgbClr>
                            </a:gs>
                          </a:gsLst>
                          <a:lin ang="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AB6" w:rsidRPr="00064F9A" w:rsidRDefault="0033555E">
                            <w:pPr>
                              <w:pStyle w:val="TitleHeadline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 w:rsidRPr="00064F9A">
                              <w:rPr>
                                <w:rFonts w:ascii="Arial" w:hAnsi="Arial"/>
                                <w:sz w:val="44"/>
                                <w:szCs w:val="44"/>
                                <w:lang w:val="ru"/>
                              </w:rPr>
                              <w:t>SCALANCE XC-100</w:t>
                            </w:r>
                          </w:p>
                          <w:p w:rsidR="00565AB6" w:rsidRPr="00064F9A" w:rsidRDefault="0033555E">
                            <w:pPr>
                              <w:pStyle w:val="TitleHeadline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064F9A"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Неуправляемые коммутаторы Industrial Ethernet</w:t>
                            </w:r>
                          </w:p>
                          <w:p w:rsidR="00565AB6" w:rsidRPr="00064F9A" w:rsidRDefault="0033555E">
                            <w:pPr>
                              <w:pStyle w:val="TitleHeadline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064F9A"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Конструкция, полностью подходящая для промышленного использования</w:t>
                            </w:r>
                          </w:p>
                          <w:p w:rsidR="00565AB6" w:rsidRPr="00064F9A" w:rsidRDefault="0033555E">
                            <w:pPr>
                              <w:pStyle w:val="FPSubtitle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064F9A">
                              <w:rPr>
                                <w:rFonts w:ascii="Arial" w:hAnsi="Arial"/>
                                <w:b w:val="0"/>
                                <w:lang w:val="ru"/>
                              </w:rPr>
                              <w:t>Основная информация</w:t>
                            </w:r>
                          </w:p>
                        </w:txbxContent>
                      </wps:txbx>
                      <wps:bodyPr rot="0" vert="horz" wrap="square" lIns="21600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4.65pt;width:326.15pt;height:132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" fillcolor="#4dbdc4" stroked="f">
                <v:fill opacity="55705f" color2="#0099d8" o:opacity2="55705f" angle="90" colors="0 #4dbdc4;.5 #009aa3;1 #0099d8" focus="100%" type="gradient">
                  <o:fill v:ext="view" type="gradientUnscaled"/>
                </v:fill>
                <v:textbox inset="6mm,3mm">
                  <w:txbxContent>
                    <w:p w:rsidR="00565AB6" w:rsidRPr="00064F9A" w:rsidRDefault="0033555E">
                      <w:pPr>
                        <w:pStyle w:val="TitleHeadline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064F9A">
                        <w:rPr>
                          <w:rFonts w:ascii="Arial" w:hAnsi="Arial"/>
                          <w:sz w:val="44"/>
                          <w:szCs w:val="44"/>
                          <w:lang w:val="ru"/>
                        </w:rPr>
                        <w:t>SCALANCE XC-100</w:t>
                      </w:r>
                    </w:p>
                    <w:p w:rsidR="00565AB6" w:rsidRPr="00064F9A" w:rsidRDefault="0033555E">
                      <w:pPr>
                        <w:pStyle w:val="TitleHeadline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064F9A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Неуправляемые коммутаторы Industrial E</w:t>
                      </w:r>
                      <w:bookmarkStart w:id="1" w:name="_GoBack"/>
                      <w:bookmarkEnd w:id="1"/>
                      <w:r w:rsidRPr="00064F9A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thernet</w:t>
                      </w:r>
                    </w:p>
                    <w:p w:rsidR="00565AB6" w:rsidRPr="00064F9A" w:rsidRDefault="0033555E">
                      <w:pPr>
                        <w:pStyle w:val="TitleHeadline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064F9A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Конструкция, полностью подходящая для промышленного использования</w:t>
                      </w:r>
                    </w:p>
                    <w:p w:rsidR="00565AB6" w:rsidRPr="00064F9A" w:rsidRDefault="0033555E">
                      <w:pPr>
                        <w:pStyle w:val="FPSubtitle"/>
                        <w:rPr>
                          <w:rFonts w:ascii="Arial" w:hAnsi="Arial"/>
                          <w:b w:val="0"/>
                        </w:rPr>
                      </w:pPr>
                      <w:r w:rsidRPr="00064F9A">
                        <w:rPr>
                          <w:rFonts w:ascii="Arial" w:hAnsi="Arial"/>
                          <w:b w:val="0"/>
                          <w:lang w:val="ru"/>
                        </w:rPr>
                        <w:t>Основная информация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064F9A">
        <w:rPr>
          <w:rFonts w:ascii="Arial" w:hAnsi="Arial"/>
          <w:noProof/>
          <w:lang w:val="ru"/>
        </w:rPr>
        <w:tab/>
        <w:t xml:space="preserve">   </w:t>
      </w:r>
    </w:p>
    <w:tbl>
      <w:tblPr>
        <w:tblStyle w:val="a8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343"/>
      </w:tblGrid>
      <w:tr w:rsidR="00565AB6">
        <w:tc>
          <w:tcPr>
            <w:tcW w:w="6521" w:type="dxa"/>
            <w:shd w:val="clear" w:color="auto" w:fill="BECCD5"/>
          </w:tcPr>
          <w:p w:rsidR="00565AB6" w:rsidRDefault="0033555E">
            <w:pPr>
              <w:pStyle w:val="TableContentwhite"/>
            </w:pPr>
            <w:r w:rsidRPr="00064F9A">
              <w:rPr>
                <w:rFonts w:ascii="Arial" w:hAnsi="Arial"/>
                <w:bCs/>
                <w:lang w:val="ru"/>
              </w:rPr>
              <w:t>Основные особенности</w:t>
            </w:r>
          </w:p>
        </w:tc>
        <w:tc>
          <w:tcPr>
            <w:tcW w:w="3343" w:type="dxa"/>
            <w:vMerge w:val="restart"/>
            <w:shd w:val="clear" w:color="auto" w:fill="auto"/>
          </w:tcPr>
          <w:p w:rsidR="00565AB6" w:rsidRPr="00064F9A" w:rsidRDefault="00565AB6">
            <w:pPr>
              <w:pStyle w:val="Infotext"/>
              <w:rPr>
                <w:rFonts w:ascii="Arial" w:hAnsi="Arial"/>
                <w:noProof/>
              </w:rPr>
            </w:pPr>
          </w:p>
          <w:p w:rsidR="00565AB6" w:rsidRPr="00064F9A" w:rsidRDefault="00565AB6">
            <w:pPr>
              <w:pStyle w:val="Infotext"/>
              <w:rPr>
                <w:rFonts w:ascii="Arial" w:hAnsi="Arial"/>
                <w:noProof/>
              </w:rPr>
            </w:pPr>
          </w:p>
          <w:p w:rsidR="00565AB6" w:rsidRPr="00064F9A" w:rsidRDefault="0033555E">
            <w:pPr>
              <w:pStyle w:val="Infotext"/>
              <w:rPr>
                <w:rFonts w:ascii="Arial" w:hAnsi="Arial"/>
                <w:noProof/>
              </w:rPr>
            </w:pPr>
            <w:r w:rsidRPr="00064F9A">
              <w:rPr>
                <w:rFonts w:ascii="Arial" w:hAnsi="Arial"/>
                <w:noProof/>
                <w:lang w:val="ru"/>
              </w:rPr>
              <w:t>SCALANCE XC106-2 (SC)</w:t>
            </w:r>
          </w:p>
          <w:p w:rsidR="00565AB6" w:rsidRPr="00064F9A" w:rsidRDefault="00565AB6">
            <w:pPr>
              <w:pStyle w:val="Infotext"/>
              <w:rPr>
                <w:rFonts w:ascii="Arial" w:hAnsi="Arial"/>
              </w:rPr>
            </w:pPr>
          </w:p>
          <w:p w:rsidR="00565AB6" w:rsidRPr="00064F9A" w:rsidRDefault="00064F9A">
            <w:pPr>
              <w:pStyle w:val="Infotext"/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78720" behindDoc="0" locked="0" layoutInCell="1" allowOverlap="1" wp14:anchorId="4365CFF1" wp14:editId="33E7278B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137366</wp:posOffset>
                  </wp:positionV>
                  <wp:extent cx="1038225" cy="1151890"/>
                  <wp:effectExtent l="0" t="0" r="9525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5AB6" w:rsidRPr="00064F9A" w:rsidRDefault="00565AB6">
            <w:pPr>
              <w:pStyle w:val="Infotext"/>
              <w:tabs>
                <w:tab w:val="left" w:pos="1843"/>
              </w:tabs>
              <w:rPr>
                <w:rFonts w:ascii="Arial" w:hAnsi="Arial"/>
              </w:rPr>
            </w:pPr>
          </w:p>
          <w:p w:rsidR="00565AB6" w:rsidRDefault="00565AB6">
            <w:pPr>
              <w:pStyle w:val="Infotext"/>
              <w:tabs>
                <w:tab w:val="left" w:pos="1559"/>
              </w:tabs>
              <w:rPr>
                <w:lang w:eastAsia="zh-CN"/>
              </w:rPr>
            </w:pPr>
          </w:p>
        </w:tc>
      </w:tr>
      <w:tr w:rsidR="00565AB6"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</w:pPr>
            <w:r w:rsidRPr="00064F9A">
              <w:rPr>
                <w:rFonts w:ascii="Arial" w:hAnsi="Arial"/>
                <w:lang w:val="ru"/>
              </w:rPr>
              <w:t>Подходят для эксплуатации в суровых условиях (от -40 °C до +70 °C) и во взрывоопасных зонах в пределах зоны 2 (ATEX, IECEx)</w:t>
            </w:r>
          </w:p>
        </w:tc>
        <w:tc>
          <w:tcPr>
            <w:tcW w:w="3343" w:type="dxa"/>
            <w:vMerge/>
            <w:shd w:val="clear" w:color="auto" w:fill="auto"/>
          </w:tcPr>
          <w:p w:rsidR="00565AB6" w:rsidRDefault="00565AB6">
            <w:pPr>
              <w:rPr>
                <w:noProof/>
              </w:rPr>
            </w:pPr>
          </w:p>
        </w:tc>
      </w:tr>
      <w:tr w:rsidR="00565AB6"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</w:pPr>
            <w:r w:rsidRPr="00064F9A">
              <w:rPr>
                <w:rFonts w:ascii="Arial" w:hAnsi="Arial"/>
                <w:lang w:val="ru"/>
              </w:rPr>
              <w:t xml:space="preserve">Защита от широковещательного шторма для сохранения работоспособности коммутатора в случае высокой нагрузки </w:t>
            </w:r>
            <w:r w:rsidR="00127C94">
              <w:rPr>
                <w:rFonts w:ascii="Arial" w:hAnsi="Arial" w:hint="eastAsia"/>
                <w:lang w:val="ru" w:eastAsia="zh-CN"/>
              </w:rPr>
              <w:br/>
            </w:r>
            <w:r w:rsidRPr="00064F9A">
              <w:rPr>
                <w:rFonts w:ascii="Arial" w:hAnsi="Arial"/>
                <w:lang w:val="ru"/>
              </w:rPr>
              <w:t>из-за размножения широковещательных сообщений</w:t>
            </w:r>
          </w:p>
        </w:tc>
        <w:tc>
          <w:tcPr>
            <w:tcW w:w="3343" w:type="dxa"/>
            <w:vMerge/>
            <w:shd w:val="clear" w:color="auto" w:fill="auto"/>
          </w:tcPr>
          <w:p w:rsidR="00565AB6" w:rsidRDefault="00565AB6">
            <w:pPr>
              <w:rPr>
                <w:noProof/>
              </w:rPr>
            </w:pPr>
          </w:p>
        </w:tc>
      </w:tr>
      <w:tr w:rsidR="00565AB6"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</w:pPr>
            <w:r w:rsidRPr="00064F9A">
              <w:rPr>
                <w:rFonts w:ascii="Arial" w:hAnsi="Arial"/>
                <w:lang w:val="ru"/>
              </w:rPr>
              <w:t>Быстрое распознавание ошибок благодаря наличию диагностических светодиодов</w:t>
            </w:r>
            <w:bookmarkStart w:id="0" w:name="_GoBack"/>
            <w:bookmarkEnd w:id="0"/>
          </w:p>
        </w:tc>
        <w:tc>
          <w:tcPr>
            <w:tcW w:w="3343" w:type="dxa"/>
            <w:vMerge/>
            <w:shd w:val="clear" w:color="auto" w:fill="auto"/>
          </w:tcPr>
          <w:p w:rsidR="00565AB6" w:rsidRDefault="00565AB6">
            <w:pPr>
              <w:rPr>
                <w:noProof/>
              </w:rPr>
            </w:pPr>
          </w:p>
        </w:tc>
      </w:tr>
      <w:tr w:rsidR="00565AB6"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</w:pPr>
            <w:r w:rsidRPr="00064F9A">
              <w:rPr>
                <w:rFonts w:ascii="Arial" w:hAnsi="Arial"/>
                <w:lang w:val="ru"/>
              </w:rPr>
              <w:t>Многомодовые волоконно-оптические порты для покрытия расстояний до 5 км, на выбор с разъемами ST/BFOC или SC</w:t>
            </w:r>
          </w:p>
        </w:tc>
        <w:tc>
          <w:tcPr>
            <w:tcW w:w="3343" w:type="dxa"/>
            <w:vMerge/>
            <w:shd w:val="clear" w:color="auto" w:fill="auto"/>
          </w:tcPr>
          <w:p w:rsidR="00565AB6" w:rsidRDefault="00565AB6">
            <w:pPr>
              <w:rPr>
                <w:noProof/>
              </w:rPr>
            </w:pPr>
          </w:p>
        </w:tc>
      </w:tr>
    </w:tbl>
    <w:p w:rsidR="00565AB6" w:rsidRPr="00064F9A" w:rsidRDefault="00565AB6">
      <w:pPr>
        <w:tabs>
          <w:tab w:val="left" w:pos="7938"/>
        </w:tabs>
        <w:rPr>
          <w:rFonts w:ascii="Arial" w:hAnsi="Arial"/>
          <w:noProof/>
        </w:rPr>
      </w:pPr>
    </w:p>
    <w:p w:rsidR="00565AB6" w:rsidRPr="00064F9A" w:rsidRDefault="0033555E">
      <w:pPr>
        <w:tabs>
          <w:tab w:val="left" w:pos="7938"/>
        </w:tabs>
        <w:rPr>
          <w:rFonts w:ascii="Arial" w:hAnsi="Arial"/>
          <w:noProof/>
        </w:rPr>
      </w:pPr>
      <w:r w:rsidRPr="00064F9A">
        <w:rPr>
          <w:rFonts w:ascii="Arial" w:hAnsi="Arial"/>
          <w:lang w:val="ru"/>
        </w:rPr>
        <w:tab/>
        <w:t>SCALANCE XC124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167"/>
        <w:gridCol w:w="77"/>
        <w:gridCol w:w="334"/>
        <w:gridCol w:w="1237"/>
        <w:gridCol w:w="443"/>
        <w:gridCol w:w="2918"/>
      </w:tblGrid>
      <w:tr w:rsidR="00565AB6">
        <w:tc>
          <w:tcPr>
            <w:tcW w:w="9864" w:type="dxa"/>
            <w:gridSpan w:val="7"/>
            <w:shd w:val="clear" w:color="auto" w:fill="BECCD5"/>
          </w:tcPr>
          <w:p w:rsidR="00565AB6" w:rsidRDefault="0033555E">
            <w:pPr>
              <w:pStyle w:val="TableContentwhite"/>
            </w:pPr>
            <w:r w:rsidRPr="00064F9A">
              <w:rPr>
                <w:rFonts w:ascii="Arial" w:hAnsi="Arial"/>
                <w:bCs/>
                <w:lang w:val="ru"/>
              </w:rPr>
              <w:lastRenderedPageBreak/>
              <w:t xml:space="preserve">Примеры использования </w:t>
            </w:r>
          </w:p>
        </w:tc>
      </w:tr>
      <w:tr w:rsidR="00565AB6" w:rsidRPr="00064F9A">
        <w:trPr>
          <w:trHeight w:val="2925"/>
        </w:trPr>
        <w:tc>
          <w:tcPr>
            <w:tcW w:w="9864" w:type="dxa"/>
            <w:gridSpan w:val="7"/>
            <w:shd w:val="clear" w:color="auto" w:fill="auto"/>
          </w:tcPr>
          <w:p w:rsidR="00565AB6" w:rsidRPr="00064F9A" w:rsidRDefault="0033555E" w:rsidP="00064F9A">
            <w:pPr>
              <w:tabs>
                <w:tab w:val="left" w:pos="5103"/>
              </w:tabs>
              <w:ind w:left="142"/>
              <w:rPr>
                <w:noProof/>
                <w:lang w:val="ru"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918D09E" wp14:editId="6808021B">
                  <wp:extent cx="2913104" cy="1980000"/>
                  <wp:effectExtent l="0" t="0" r="1905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104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F9A">
              <w:rPr>
                <w:rFonts w:ascii="Arial" w:hAnsi="Arial"/>
                <w:lang w:val="ru"/>
              </w:rPr>
              <w:tab/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1645B54E" wp14:editId="0B492F9B">
                  <wp:extent cx="2899771" cy="1980000"/>
                  <wp:effectExtent l="0" t="0" r="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771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F9A">
              <w:rPr>
                <w:rFonts w:ascii="Arial" w:hAnsi="Arial"/>
                <w:noProof/>
                <w:lang w:val="ru"/>
              </w:rPr>
              <w:br/>
            </w:r>
          </w:p>
        </w:tc>
      </w:tr>
      <w:tr w:rsidR="00064F9A" w:rsidTr="007E114B">
        <w:trPr>
          <w:trHeight w:val="777"/>
        </w:trPr>
        <w:tc>
          <w:tcPr>
            <w:tcW w:w="4932" w:type="dxa"/>
            <w:gridSpan w:val="3"/>
            <w:shd w:val="clear" w:color="auto" w:fill="auto"/>
          </w:tcPr>
          <w:p w:rsidR="00064F9A" w:rsidRDefault="00064F9A" w:rsidP="00064F9A">
            <w:pPr>
              <w:tabs>
                <w:tab w:val="left" w:pos="5103"/>
              </w:tabs>
              <w:spacing w:before="0"/>
              <w:ind w:left="142"/>
              <w:rPr>
                <w:rFonts w:ascii="Arial" w:hAnsi="Arial"/>
                <w:noProof/>
                <w:lang w:val="ru" w:eastAsia="zh-CN"/>
              </w:rPr>
            </w:pPr>
            <w:r w:rsidRPr="00064F9A">
              <w:rPr>
                <w:rFonts w:ascii="Arial" w:hAnsi="Arial"/>
                <w:noProof/>
                <w:lang w:val="ru"/>
              </w:rPr>
              <w:t>Электрическая или оптическая</w:t>
            </w:r>
            <w:r>
              <w:rPr>
                <w:rFonts w:ascii="Arial" w:hAnsi="Arial"/>
                <w:noProof/>
                <w:lang w:val="ru"/>
              </w:rPr>
              <w:t xml:space="preserve"> линейная структура со SCALANCE</w:t>
            </w:r>
            <w:r>
              <w:rPr>
                <w:rFonts w:ascii="Arial" w:hAnsi="Arial" w:hint="eastAsia"/>
                <w:noProof/>
                <w:lang w:val="ru" w:eastAsia="zh-CN"/>
              </w:rPr>
              <w:t xml:space="preserve"> </w:t>
            </w:r>
            <w:r w:rsidRPr="00064F9A">
              <w:rPr>
                <w:rFonts w:ascii="Arial" w:hAnsi="Arial"/>
                <w:noProof/>
                <w:lang w:val="ru"/>
              </w:rPr>
              <w:t>XC106-2 и XB004-2, а также подключение и</w:t>
            </w:r>
            <w:r>
              <w:rPr>
                <w:rFonts w:ascii="Arial" w:hAnsi="Arial"/>
                <w:noProof/>
                <w:lang w:val="en-US"/>
              </w:rPr>
              <w:t> </w:t>
            </w:r>
            <w:r w:rsidRPr="00064F9A">
              <w:rPr>
                <w:rFonts w:ascii="Arial" w:hAnsi="Arial"/>
                <w:noProof/>
                <w:lang w:val="ru"/>
              </w:rPr>
              <w:t>электропитаниеконечных устройств с помощью Power-over-Ethernet (PoE) черезSCALANCE X108PoE</w:t>
            </w:r>
          </w:p>
          <w:p w:rsidR="00064F9A" w:rsidRDefault="00064F9A" w:rsidP="00064F9A">
            <w:pPr>
              <w:tabs>
                <w:tab w:val="left" w:pos="5103"/>
              </w:tabs>
              <w:spacing w:before="0"/>
              <w:ind w:left="142"/>
              <w:rPr>
                <w:noProof/>
                <w:lang w:val="en-US" w:eastAsia="zh-CN"/>
              </w:rPr>
            </w:pPr>
          </w:p>
        </w:tc>
        <w:tc>
          <w:tcPr>
            <w:tcW w:w="4932" w:type="dxa"/>
            <w:gridSpan w:val="4"/>
            <w:shd w:val="clear" w:color="auto" w:fill="auto"/>
          </w:tcPr>
          <w:p w:rsidR="00064F9A" w:rsidRDefault="00064F9A" w:rsidP="00064F9A">
            <w:pPr>
              <w:tabs>
                <w:tab w:val="left" w:pos="5103"/>
              </w:tabs>
              <w:spacing w:before="0"/>
              <w:ind w:left="142"/>
              <w:rPr>
                <w:noProof/>
                <w:lang w:val="en-US" w:eastAsia="zh-CN"/>
              </w:rPr>
            </w:pPr>
            <w:r w:rsidRPr="00064F9A">
              <w:rPr>
                <w:rFonts w:ascii="Arial" w:hAnsi="Arial"/>
                <w:noProof/>
                <w:lang w:val="ru"/>
              </w:rPr>
              <w:t>Сетевая структура типа «звезда» со SCALANCE XC124</w:t>
            </w:r>
          </w:p>
        </w:tc>
      </w:tr>
      <w:tr w:rsidR="00565AB6">
        <w:tc>
          <w:tcPr>
            <w:tcW w:w="9864" w:type="dxa"/>
            <w:gridSpan w:val="7"/>
            <w:shd w:val="clear" w:color="auto" w:fill="BECCD5"/>
          </w:tcPr>
          <w:p w:rsidR="00565AB6" w:rsidRDefault="0033555E">
            <w:pPr>
              <w:pStyle w:val="TableContentwhite"/>
            </w:pPr>
            <w:r w:rsidRPr="00064F9A">
              <w:rPr>
                <w:rFonts w:ascii="Arial" w:hAnsi="Arial"/>
                <w:bCs/>
                <w:lang w:val="ru"/>
              </w:rPr>
              <w:t>Ассортимент продукции в деталях</w:t>
            </w:r>
          </w:p>
        </w:tc>
      </w:tr>
      <w:tr w:rsidR="00565AB6">
        <w:tc>
          <w:tcPr>
            <w:tcW w:w="2688" w:type="dxa"/>
            <w:shd w:val="clear" w:color="auto" w:fill="D5DEE4"/>
          </w:tcPr>
          <w:p w:rsidR="00565AB6" w:rsidRDefault="0033555E">
            <w:pPr>
              <w:pStyle w:val="TableContentgrey"/>
            </w:pPr>
            <w:r w:rsidRPr="00064F9A">
              <w:rPr>
                <w:rFonts w:ascii="Arial" w:hAnsi="Arial"/>
                <w:bCs/>
                <w:lang w:val="ru"/>
              </w:rPr>
              <w:t>Изделие</w:t>
            </w:r>
          </w:p>
        </w:tc>
        <w:tc>
          <w:tcPr>
            <w:tcW w:w="4258" w:type="dxa"/>
            <w:gridSpan w:val="5"/>
            <w:shd w:val="clear" w:color="auto" w:fill="D5DEE4"/>
          </w:tcPr>
          <w:p w:rsidR="00565AB6" w:rsidRDefault="0033555E">
            <w:pPr>
              <w:pStyle w:val="TableContentwhite"/>
              <w:rPr>
                <w:color w:val="8CA3AF"/>
              </w:rPr>
            </w:pPr>
            <w:r w:rsidRPr="00064F9A">
              <w:rPr>
                <w:rFonts w:ascii="Arial" w:hAnsi="Arial"/>
                <w:bCs/>
                <w:color w:val="8CA3AF"/>
                <w:lang w:val="ru"/>
              </w:rPr>
              <w:t>Описание</w:t>
            </w:r>
          </w:p>
        </w:tc>
        <w:tc>
          <w:tcPr>
            <w:tcW w:w="2918" w:type="dxa"/>
            <w:shd w:val="clear" w:color="auto" w:fill="D5DEE4"/>
          </w:tcPr>
          <w:p w:rsidR="00565AB6" w:rsidRDefault="0033555E">
            <w:pPr>
              <w:pStyle w:val="TableContentgrey"/>
            </w:pPr>
            <w:r w:rsidRPr="00064F9A">
              <w:rPr>
                <w:rFonts w:ascii="Arial" w:hAnsi="Arial"/>
                <w:bCs/>
                <w:lang w:val="ru"/>
              </w:rPr>
              <w:t>Заказной номер</w:t>
            </w:r>
          </w:p>
        </w:tc>
      </w:tr>
      <w:tr w:rsidR="00565AB6"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  <w:numPr>
                <w:ilvl w:val="0"/>
                <w:numId w:val="0"/>
              </w:numPr>
              <w:ind w:left="70"/>
            </w:pPr>
            <w:r w:rsidRPr="00064F9A">
              <w:rPr>
                <w:rFonts w:ascii="Arial" w:hAnsi="Arial"/>
                <w:lang w:val="ru"/>
              </w:rPr>
              <w:t>SCALANCE XC106-2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</w:rPr>
            </w:pPr>
            <w:r w:rsidRPr="00064F9A">
              <w:rPr>
                <w:rFonts w:ascii="Arial" w:hAnsi="Arial"/>
                <w:noProof/>
                <w:lang w:val="ru"/>
              </w:rPr>
              <w:t>6 портов RJ45, 10/100 Мбит/с;</w:t>
            </w:r>
            <w:r w:rsidRPr="00064F9A">
              <w:rPr>
                <w:rFonts w:ascii="Arial" w:hAnsi="Arial"/>
                <w:noProof/>
                <w:lang w:val="ru"/>
              </w:rPr>
              <w:br/>
              <w:t xml:space="preserve">2 порта MM ST, 100 Мбит/с (многомодовый, </w:t>
            </w:r>
            <w:r w:rsidR="00064F9A">
              <w:rPr>
                <w:rFonts w:ascii="Arial" w:hAnsi="Arial" w:hint="eastAsia"/>
                <w:noProof/>
                <w:lang w:val="ru" w:eastAsia="zh-CN"/>
              </w:rPr>
              <w:br/>
            </w:r>
            <w:r w:rsidRPr="00064F9A">
              <w:rPr>
                <w:rFonts w:ascii="Arial" w:hAnsi="Arial"/>
                <w:noProof/>
                <w:lang w:val="ru"/>
              </w:rPr>
              <w:t>макс. 5 км)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</w:rPr>
            </w:pPr>
            <w:r w:rsidRPr="00064F9A">
              <w:rPr>
                <w:rFonts w:ascii="Arial" w:hAnsi="Arial"/>
                <w:noProof/>
                <w:lang w:val="ru"/>
              </w:rPr>
              <w:t>6GK5106-2BB00-2AC2</w:t>
            </w:r>
          </w:p>
        </w:tc>
      </w:tr>
      <w:tr w:rsidR="00565AB6"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  <w:numPr>
                <w:ilvl w:val="0"/>
                <w:numId w:val="0"/>
              </w:numPr>
              <w:ind w:left="70"/>
            </w:pPr>
            <w:r w:rsidRPr="00064F9A">
              <w:rPr>
                <w:rFonts w:ascii="Arial" w:hAnsi="Arial"/>
                <w:lang w:val="ru"/>
              </w:rPr>
              <w:t>SCALANCE XC106-2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</w:rPr>
            </w:pPr>
            <w:r w:rsidRPr="00064F9A">
              <w:rPr>
                <w:rFonts w:ascii="Arial" w:hAnsi="Arial"/>
                <w:noProof/>
                <w:lang w:val="ru"/>
              </w:rPr>
              <w:t>6 портов RJ45, 100 Мбит/с;</w:t>
            </w:r>
            <w:r w:rsidRPr="00064F9A">
              <w:rPr>
                <w:rFonts w:ascii="Arial" w:hAnsi="Arial"/>
                <w:noProof/>
                <w:lang w:val="ru"/>
              </w:rPr>
              <w:br/>
              <w:t>2 порта MM SC, 100 Мбит/с (многомодовый, макс. 5 км)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</w:rPr>
            </w:pPr>
            <w:r w:rsidRPr="00064F9A">
              <w:rPr>
                <w:rFonts w:ascii="Arial" w:hAnsi="Arial"/>
                <w:noProof/>
                <w:lang w:val="ru"/>
              </w:rPr>
              <w:t>6GK5106-2BD00-2AC2</w:t>
            </w:r>
          </w:p>
        </w:tc>
      </w:tr>
      <w:tr w:rsidR="00565AB6"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  <w:numPr>
                <w:ilvl w:val="0"/>
                <w:numId w:val="0"/>
              </w:numPr>
              <w:ind w:left="70"/>
            </w:pPr>
            <w:r w:rsidRPr="00064F9A">
              <w:rPr>
                <w:rFonts w:ascii="Arial" w:hAnsi="Arial"/>
                <w:lang w:val="ru"/>
              </w:rPr>
              <w:t>SCALANCE XC108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</w:rPr>
            </w:pPr>
            <w:r w:rsidRPr="00064F9A">
              <w:rPr>
                <w:rFonts w:ascii="Arial" w:hAnsi="Arial"/>
                <w:noProof/>
                <w:lang w:val="ru"/>
              </w:rPr>
              <w:t>8 портов RJ45, 10/100 Мбит/с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  <w:shd w:val="clear" w:color="auto" w:fill="auto"/>
          </w:tcPr>
          <w:p w:rsidR="00565AB6" w:rsidRDefault="0033555E">
            <w:pPr>
              <w:pStyle w:val="TableContent"/>
              <w:rPr>
                <w:noProof/>
              </w:rPr>
            </w:pPr>
            <w:r w:rsidRPr="00064F9A">
              <w:rPr>
                <w:rFonts w:ascii="Arial" w:hAnsi="Arial"/>
                <w:noProof/>
                <w:lang w:val="ru"/>
              </w:rPr>
              <w:t>6GK5108-0BA00-2AC2</w:t>
            </w:r>
          </w:p>
        </w:tc>
      </w:tr>
      <w:tr w:rsidR="00565AB6"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  <w:numPr>
                <w:ilvl w:val="0"/>
                <w:numId w:val="0"/>
              </w:numPr>
              <w:ind w:left="70"/>
            </w:pPr>
            <w:r w:rsidRPr="00064F9A">
              <w:rPr>
                <w:rFonts w:ascii="Arial" w:hAnsi="Arial"/>
                <w:lang w:val="ru"/>
              </w:rPr>
              <w:t>SCALANCE XC116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  <w:numPr>
                <w:ilvl w:val="0"/>
                <w:numId w:val="0"/>
              </w:numPr>
              <w:ind w:left="66"/>
              <w:rPr>
                <w:color w:val="FF0000"/>
              </w:rPr>
            </w:pPr>
            <w:r w:rsidRPr="00064F9A">
              <w:rPr>
                <w:rFonts w:ascii="Arial" w:hAnsi="Arial"/>
                <w:lang w:val="ru"/>
              </w:rPr>
              <w:t>16 портов RJ45, 10/100 Мбит/с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</w:rPr>
            </w:pPr>
            <w:r w:rsidRPr="00064F9A">
              <w:rPr>
                <w:rFonts w:ascii="Arial" w:hAnsi="Arial"/>
                <w:noProof/>
                <w:lang w:val="ru"/>
              </w:rPr>
              <w:t>6GK5116-0BA00-2AC2</w:t>
            </w:r>
          </w:p>
        </w:tc>
      </w:tr>
      <w:tr w:rsidR="00565AB6"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  <w:numPr>
                <w:ilvl w:val="0"/>
                <w:numId w:val="0"/>
              </w:numPr>
              <w:ind w:left="70"/>
            </w:pPr>
            <w:r w:rsidRPr="00064F9A">
              <w:rPr>
                <w:rFonts w:ascii="Arial" w:hAnsi="Arial"/>
                <w:lang w:val="ru"/>
              </w:rPr>
              <w:t>SCALANCE XC124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  <w:color w:val="FF0000"/>
              </w:rPr>
            </w:pPr>
            <w:r w:rsidRPr="00064F9A">
              <w:rPr>
                <w:rFonts w:ascii="Arial" w:hAnsi="Arial"/>
                <w:noProof/>
                <w:lang w:val="ru"/>
              </w:rPr>
              <w:t>24 порта RJ45, 10/100 Мбит/с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</w:rPr>
            </w:pPr>
            <w:r w:rsidRPr="00064F9A">
              <w:rPr>
                <w:rFonts w:ascii="Arial" w:hAnsi="Arial"/>
                <w:noProof/>
                <w:lang w:val="ru"/>
              </w:rPr>
              <w:t>6GK5124-0BA00-2AC2</w:t>
            </w:r>
          </w:p>
        </w:tc>
      </w:tr>
      <w:tr w:rsidR="00565AB6"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  <w:numPr>
                <w:ilvl w:val="0"/>
                <w:numId w:val="0"/>
              </w:numPr>
              <w:ind w:left="70"/>
            </w:pPr>
            <w:r w:rsidRPr="00064F9A">
              <w:rPr>
                <w:rFonts w:ascii="Arial" w:hAnsi="Arial"/>
                <w:lang w:val="ru"/>
              </w:rPr>
              <w:t>SCALANCE X108PoE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  <w:color w:val="FF0000"/>
              </w:rPr>
            </w:pPr>
            <w:r w:rsidRPr="00064F9A">
              <w:rPr>
                <w:rFonts w:ascii="Arial" w:hAnsi="Arial"/>
                <w:noProof/>
                <w:lang w:val="ru"/>
              </w:rPr>
              <w:t>2 порта RJ45 Power-over-Ethernet, 10/100 Мбит/с</w:t>
            </w:r>
            <w:r w:rsidRPr="00064F9A">
              <w:rPr>
                <w:rFonts w:ascii="Arial" w:hAnsi="Arial"/>
                <w:noProof/>
                <w:lang w:val="ru"/>
              </w:rPr>
              <w:br/>
              <w:t>6 портов RJ45, 10/100 Мбит/с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</w:rPr>
            </w:pPr>
            <w:r w:rsidRPr="00064F9A">
              <w:rPr>
                <w:rFonts w:ascii="Arial" w:hAnsi="Arial"/>
                <w:noProof/>
                <w:lang w:val="ru"/>
              </w:rPr>
              <w:t>6GK5108-0PA00-2AA3</w:t>
            </w:r>
          </w:p>
        </w:tc>
      </w:tr>
      <w:tr w:rsidR="00565AB6">
        <w:tc>
          <w:tcPr>
            <w:tcW w:w="9864" w:type="dxa"/>
            <w:gridSpan w:val="7"/>
            <w:shd w:val="clear" w:color="auto" w:fill="BECCD5"/>
          </w:tcPr>
          <w:p w:rsidR="00565AB6" w:rsidRDefault="0033555E">
            <w:pPr>
              <w:pStyle w:val="TableContentwhite"/>
            </w:pPr>
            <w:r w:rsidRPr="00064F9A">
              <w:rPr>
                <w:rFonts w:ascii="Arial" w:hAnsi="Arial"/>
                <w:bCs/>
                <w:lang w:val="ru"/>
              </w:rPr>
              <w:t>Аксессуары</w:t>
            </w:r>
          </w:p>
        </w:tc>
      </w:tr>
      <w:tr w:rsidR="00565AB6"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  <w:numPr>
                <w:ilvl w:val="0"/>
                <w:numId w:val="0"/>
              </w:numPr>
              <w:ind w:left="70"/>
            </w:pPr>
            <w:r w:rsidRPr="00064F9A">
              <w:rPr>
                <w:rFonts w:ascii="Arial" w:hAnsi="Arial"/>
                <w:lang w:val="ru"/>
              </w:rPr>
              <w:t>SIMATIC PM 1507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  <w:color w:val="FF0000"/>
              </w:rPr>
            </w:pPr>
            <w:r w:rsidRPr="00064F9A">
              <w:rPr>
                <w:rFonts w:ascii="Arial" w:hAnsi="Arial"/>
                <w:noProof/>
                <w:lang w:val="ru"/>
              </w:rPr>
              <w:t>Регулируемый источник питания 24 В/3 A для SIMATIC S7-1500</w:t>
            </w:r>
            <w:r w:rsidRPr="00064F9A">
              <w:rPr>
                <w:rFonts w:ascii="Arial" w:hAnsi="Arial"/>
                <w:noProof/>
                <w:lang w:val="ru"/>
              </w:rPr>
              <w:br/>
              <w:t>Вход: 120/230 В переменного тока; выход: 24 В/3 A постоянного тока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</w:rPr>
            </w:pPr>
            <w:r w:rsidRPr="00064F9A">
              <w:rPr>
                <w:rFonts w:ascii="Arial" w:hAnsi="Arial"/>
                <w:noProof/>
                <w:lang w:val="ru"/>
              </w:rPr>
              <w:t>6EP1332-4BA00</w:t>
            </w:r>
          </w:p>
        </w:tc>
      </w:tr>
      <w:tr w:rsidR="00565AB6"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  <w:numPr>
                <w:ilvl w:val="0"/>
                <w:numId w:val="0"/>
              </w:numPr>
              <w:ind w:left="70"/>
            </w:pPr>
            <w:r w:rsidRPr="00064F9A">
              <w:rPr>
                <w:rFonts w:ascii="Arial" w:hAnsi="Arial"/>
                <w:lang w:val="ru"/>
              </w:rPr>
              <w:t>Нажимная клеммная колодка, сигнальный контакт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  <w:color w:val="FF0000"/>
              </w:rPr>
            </w:pPr>
            <w:r w:rsidRPr="00064F9A">
              <w:rPr>
                <w:rFonts w:ascii="Arial" w:hAnsi="Arial"/>
                <w:noProof/>
                <w:lang w:val="ru"/>
              </w:rPr>
              <w:t>2-полюсная клеммная колодка для сигнального контакта (24 В постоянного тока); для SCALANCE X/W/S/M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</w:rPr>
            </w:pPr>
            <w:r w:rsidRPr="00064F9A">
              <w:rPr>
                <w:rFonts w:ascii="Arial" w:hAnsi="Arial"/>
                <w:noProof/>
                <w:lang w:val="ru"/>
              </w:rPr>
              <w:t>6GK5980-0BB00-0AA5</w:t>
            </w:r>
          </w:p>
        </w:tc>
      </w:tr>
      <w:tr w:rsidR="00565AB6"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Bullet"/>
              <w:numPr>
                <w:ilvl w:val="0"/>
                <w:numId w:val="0"/>
              </w:numPr>
              <w:ind w:left="70"/>
            </w:pPr>
            <w:r w:rsidRPr="00064F9A">
              <w:rPr>
                <w:rFonts w:ascii="Arial" w:hAnsi="Arial"/>
                <w:lang w:val="ru"/>
              </w:rPr>
              <w:t>Нажимная клеммная колодка, электропитание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  <w:color w:val="FF0000"/>
              </w:rPr>
            </w:pPr>
            <w:r w:rsidRPr="00064F9A">
              <w:rPr>
                <w:rFonts w:ascii="Arial" w:hAnsi="Arial"/>
                <w:noProof/>
                <w:lang w:val="ru"/>
              </w:rPr>
              <w:t>4-полюсная клеммная колодка для электропитания (24 В постоянного тока); для SCALANCE X/W/S/M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 w:rsidR="00565AB6" w:rsidRDefault="0033555E">
            <w:pPr>
              <w:pStyle w:val="TableContent"/>
              <w:rPr>
                <w:noProof/>
              </w:rPr>
            </w:pPr>
            <w:r w:rsidRPr="00064F9A">
              <w:rPr>
                <w:rFonts w:ascii="Arial" w:hAnsi="Arial"/>
                <w:noProof/>
                <w:lang w:val="ru"/>
              </w:rPr>
              <w:t>6GK5980-1DB00-0AA5</w:t>
            </w:r>
          </w:p>
        </w:tc>
      </w:tr>
      <w:tr w:rsidR="00565AB6">
        <w:tc>
          <w:tcPr>
            <w:tcW w:w="9864" w:type="dxa"/>
            <w:gridSpan w:val="7"/>
          </w:tcPr>
          <w:p w:rsidR="00565AB6" w:rsidRPr="00064F9A" w:rsidRDefault="00565AB6" w:rsidP="00064F9A">
            <w:pPr>
              <w:pStyle w:val="TableContentBullet"/>
              <w:numPr>
                <w:ilvl w:val="0"/>
                <w:numId w:val="0"/>
              </w:numPr>
              <w:spacing w:before="0" w:after="0"/>
              <w:rPr>
                <w:rFonts w:ascii="Arial" w:hAnsi="Arial"/>
                <w:sz w:val="15"/>
              </w:rPr>
            </w:pPr>
          </w:p>
          <w:p w:rsidR="00565AB6" w:rsidRPr="00064F9A" w:rsidRDefault="00565AB6" w:rsidP="00064F9A">
            <w:pPr>
              <w:pStyle w:val="TableContentBullet"/>
              <w:spacing w:before="0" w:after="0"/>
              <w:ind w:left="66"/>
              <w:rPr>
                <w:rFonts w:ascii="Arial" w:hAnsi="Arial"/>
                <w:sz w:val="15"/>
              </w:rPr>
            </w:pPr>
          </w:p>
          <w:p w:rsidR="00565AB6" w:rsidRPr="00064F9A" w:rsidRDefault="0033555E">
            <w:pPr>
              <w:pStyle w:val="TableContentBullet"/>
              <w:ind w:left="66"/>
              <w:rPr>
                <w:rFonts w:ascii="Arial" w:hAnsi="Arial"/>
              </w:rPr>
            </w:pPr>
            <w:r w:rsidRPr="00064F9A">
              <w:rPr>
                <w:rFonts w:ascii="Arial" w:hAnsi="Arial"/>
                <w:lang w:val="ru"/>
              </w:rPr>
              <w:t>Подробную информацию о вариантах устройства и принадлеж</w:t>
            </w:r>
            <w:r w:rsidR="00064F9A">
              <w:rPr>
                <w:rFonts w:ascii="Arial" w:hAnsi="Arial"/>
                <w:lang w:val="ru"/>
              </w:rPr>
              <w:t xml:space="preserve">ностях см. в обзоре для заказа </w:t>
            </w:r>
            <w:hyperlink r:id="rId15" w:history="1">
              <w:r w:rsidRPr="00064F9A">
                <w:rPr>
                  <w:rFonts w:ascii="Arial" w:hAnsi="Arial"/>
                  <w:lang w:val="ru"/>
                </w:rPr>
                <w:t>«SCALANCE X – неуправляемые коммутаторы Industrial Ethernet»</w:t>
              </w:r>
            </w:hyperlink>
            <w:r w:rsidRPr="00064F9A">
              <w:rPr>
                <w:rFonts w:ascii="Arial" w:hAnsi="Arial"/>
                <w:lang w:val="ru"/>
              </w:rPr>
              <w:t xml:space="preserve"> и в руководстве</w:t>
            </w:r>
            <w:r w:rsidR="00064F9A">
              <w:rPr>
                <w:rFonts w:ascii="Arial" w:hAnsi="Arial"/>
                <w:lang w:val="ru"/>
              </w:rPr>
              <w:t xml:space="preserve"> по выбору TIA Selection Tool: </w:t>
            </w:r>
            <w:hyperlink r:id="rId16" w:history="1">
              <w:r w:rsidRPr="00064F9A">
                <w:rPr>
                  <w:rFonts w:ascii="Arial" w:hAnsi="Arial"/>
                  <w:lang w:val="ru"/>
                </w:rPr>
                <w:t>www.siemens.com/tstcloud</w:t>
              </w:r>
            </w:hyperlink>
          </w:p>
          <w:p w:rsidR="00565AB6" w:rsidRPr="00064F9A" w:rsidRDefault="00565AB6" w:rsidP="00064F9A">
            <w:pPr>
              <w:pStyle w:val="TableContentBullet"/>
              <w:numPr>
                <w:ilvl w:val="0"/>
                <w:numId w:val="0"/>
              </w:numPr>
              <w:spacing w:before="0" w:after="0"/>
              <w:ind w:left="68"/>
              <w:rPr>
                <w:rFonts w:ascii="Arial" w:hAnsi="Arial"/>
                <w:sz w:val="16"/>
              </w:rPr>
            </w:pPr>
          </w:p>
          <w:p w:rsidR="00565AB6" w:rsidRPr="00064F9A" w:rsidRDefault="00565AB6" w:rsidP="00064F9A">
            <w:pPr>
              <w:pStyle w:val="TableContentBullet"/>
              <w:numPr>
                <w:ilvl w:val="0"/>
                <w:numId w:val="0"/>
              </w:numPr>
              <w:spacing w:before="0" w:after="0"/>
              <w:ind w:left="68"/>
              <w:rPr>
                <w:rFonts w:ascii="Arial" w:hAnsi="Arial"/>
                <w:sz w:val="16"/>
              </w:rPr>
            </w:pPr>
          </w:p>
          <w:p w:rsidR="00565AB6" w:rsidRPr="00064F9A" w:rsidRDefault="0033555E" w:rsidP="00CE6995">
            <w:pPr>
              <w:pStyle w:val="TableContentBullet"/>
              <w:numPr>
                <w:ilvl w:val="0"/>
                <w:numId w:val="0"/>
              </w:numPr>
              <w:spacing w:after="0"/>
              <w:ind w:left="68"/>
              <w:rPr>
                <w:rFonts w:ascii="Arial" w:hAnsi="Arial"/>
              </w:rPr>
            </w:pPr>
            <w:r w:rsidRPr="00064F9A">
              <w:rPr>
                <w:rFonts w:ascii="Arial" w:hAnsi="Arial"/>
                <w:lang w:val="ru"/>
              </w:rPr>
              <w:t>Информацию о штекерах и кабелях, подходящих для промышленного использования, см. в обзоре для заказа «</w:t>
            </w:r>
            <w:hyperlink r:id="rId17" w:history="1">
              <w:r w:rsidRPr="00064F9A">
                <w:rPr>
                  <w:rStyle w:val="a6"/>
                  <w:rFonts w:ascii="Arial" w:hAnsi="Arial"/>
                  <w:lang w:val="ru"/>
                </w:rPr>
                <w:t>Кабельные технологии для автоматизации промышленных и энергетических систем</w:t>
              </w:r>
            </w:hyperlink>
            <w:r w:rsidRPr="00064F9A">
              <w:rPr>
                <w:rFonts w:ascii="Arial" w:hAnsi="Arial"/>
                <w:lang w:val="ru"/>
              </w:rPr>
              <w:t>»</w:t>
            </w:r>
          </w:p>
          <w:p w:rsidR="00565AB6" w:rsidRDefault="00565AB6" w:rsidP="00064F9A">
            <w:pPr>
              <w:pStyle w:val="TableContentBullet"/>
              <w:numPr>
                <w:ilvl w:val="0"/>
                <w:numId w:val="0"/>
              </w:numPr>
              <w:spacing w:before="0" w:after="0"/>
              <w:rPr>
                <w:lang w:eastAsia="zh-CN"/>
              </w:rPr>
            </w:pPr>
          </w:p>
        </w:tc>
      </w:tr>
      <w:tr w:rsidR="00565AB6">
        <w:tc>
          <w:tcPr>
            <w:tcW w:w="4855" w:type="dxa"/>
            <w:gridSpan w:val="2"/>
          </w:tcPr>
          <w:p w:rsidR="00565AB6" w:rsidRDefault="00565AB6" w:rsidP="00064F9A">
            <w:pPr>
              <w:pStyle w:val="TableContent"/>
              <w:spacing w:before="0" w:after="0"/>
              <w:rPr>
                <w:noProof/>
              </w:rPr>
            </w:pPr>
          </w:p>
        </w:tc>
        <w:tc>
          <w:tcPr>
            <w:tcW w:w="1648" w:type="dxa"/>
            <w:gridSpan w:val="3"/>
          </w:tcPr>
          <w:p w:rsidR="00565AB6" w:rsidRDefault="00565AB6" w:rsidP="00064F9A">
            <w:pPr>
              <w:pStyle w:val="TableContent"/>
              <w:spacing w:before="0" w:after="0"/>
              <w:rPr>
                <w:noProof/>
              </w:rPr>
            </w:pPr>
          </w:p>
        </w:tc>
        <w:tc>
          <w:tcPr>
            <w:tcW w:w="3361" w:type="dxa"/>
            <w:gridSpan w:val="2"/>
          </w:tcPr>
          <w:p w:rsidR="00565AB6" w:rsidRDefault="00565AB6" w:rsidP="00064F9A">
            <w:pPr>
              <w:pStyle w:val="TableContent"/>
              <w:spacing w:before="0" w:after="0"/>
              <w:rPr>
                <w:noProof/>
              </w:rPr>
            </w:pPr>
          </w:p>
        </w:tc>
      </w:tr>
      <w:tr w:rsidR="00565AB6" w:rsidRPr="00127C94">
        <w:tc>
          <w:tcPr>
            <w:tcW w:w="2688" w:type="dxa"/>
            <w:tcBorders>
              <w:top w:val="single" w:sz="4" w:space="0" w:color="000000" w:themeColor="text1"/>
            </w:tcBorders>
          </w:tcPr>
          <w:p w:rsidR="00565AB6" w:rsidRPr="00064F9A" w:rsidRDefault="0033555E">
            <w:pPr>
              <w:pStyle w:val="TextAddress"/>
              <w:spacing w:before="120" w:after="0"/>
              <w:ind w:left="0"/>
              <w:rPr>
                <w:rFonts w:ascii="Arial" w:hAnsi="Arial"/>
                <w:szCs w:val="15"/>
                <w:lang w:val="en-US"/>
              </w:rPr>
            </w:pPr>
            <w:r w:rsidRPr="00064F9A">
              <w:rPr>
                <w:rFonts w:ascii="Arial" w:hAnsi="Arial"/>
                <w:szCs w:val="15"/>
                <w:lang w:val="ru"/>
              </w:rPr>
              <w:t>Siemens AG</w:t>
            </w:r>
            <w:r w:rsidRPr="00064F9A">
              <w:rPr>
                <w:rFonts w:ascii="Arial" w:hAnsi="Arial"/>
                <w:szCs w:val="15"/>
                <w:lang w:val="ru"/>
              </w:rPr>
              <w:br/>
              <w:t>Process Industries and Drives</w:t>
            </w:r>
          </w:p>
          <w:p w:rsidR="00565AB6" w:rsidRPr="00064F9A" w:rsidRDefault="0033555E">
            <w:pPr>
              <w:pStyle w:val="TextAddress"/>
              <w:spacing w:before="0" w:after="0"/>
              <w:ind w:left="0"/>
              <w:rPr>
                <w:rFonts w:ascii="Arial" w:hAnsi="Arial"/>
                <w:szCs w:val="15"/>
              </w:rPr>
            </w:pPr>
            <w:r w:rsidRPr="00064F9A">
              <w:rPr>
                <w:rFonts w:ascii="Arial" w:hAnsi="Arial"/>
                <w:szCs w:val="15"/>
                <w:lang w:val="ru"/>
              </w:rPr>
              <w:t>Process Automation</w:t>
            </w:r>
          </w:p>
          <w:p w:rsidR="00565AB6" w:rsidRPr="00064F9A" w:rsidRDefault="0033555E">
            <w:pPr>
              <w:spacing w:before="0"/>
              <w:rPr>
                <w:rFonts w:ascii="Arial" w:hAnsi="Arial"/>
                <w:sz w:val="15"/>
                <w:szCs w:val="15"/>
                <w:lang w:val="de-DE"/>
              </w:rPr>
            </w:pPr>
            <w:r w:rsidRPr="00064F9A">
              <w:rPr>
                <w:rFonts w:ascii="Arial" w:hAnsi="Arial"/>
                <w:sz w:val="15"/>
                <w:szCs w:val="15"/>
                <w:lang w:val="ru"/>
              </w:rPr>
              <w:t>Postbox 48 48</w:t>
            </w:r>
            <w:r w:rsidRPr="00064F9A">
              <w:rPr>
                <w:rFonts w:ascii="Arial" w:hAnsi="Arial"/>
                <w:sz w:val="15"/>
                <w:szCs w:val="15"/>
                <w:lang w:val="ru"/>
              </w:rPr>
              <w:br/>
              <w:t>90026 NÜRNBERG</w:t>
            </w:r>
          </w:p>
          <w:p w:rsidR="00565AB6" w:rsidRPr="00064F9A" w:rsidRDefault="0033555E" w:rsidP="00064F9A">
            <w:pPr>
              <w:spacing w:before="0"/>
              <w:rPr>
                <w:rFonts w:ascii="Arial" w:hAnsi="Arial"/>
                <w:sz w:val="15"/>
                <w:szCs w:val="15"/>
                <w:lang w:eastAsia="zh-CN"/>
              </w:rPr>
            </w:pPr>
            <w:r w:rsidRPr="00064F9A">
              <w:rPr>
                <w:rFonts w:ascii="Arial" w:hAnsi="Arial"/>
                <w:sz w:val="15"/>
                <w:szCs w:val="15"/>
                <w:lang w:val="ru"/>
              </w:rPr>
              <w:t>DEUTSCHLAND</w:t>
            </w:r>
          </w:p>
        </w:tc>
        <w:tc>
          <w:tcPr>
            <w:tcW w:w="2578" w:type="dxa"/>
            <w:gridSpan w:val="3"/>
            <w:tcBorders>
              <w:top w:val="single" w:sz="4" w:space="0" w:color="000000" w:themeColor="text1"/>
            </w:tcBorders>
          </w:tcPr>
          <w:p w:rsidR="00565AB6" w:rsidRPr="00064F9A" w:rsidRDefault="0033555E">
            <w:pPr>
              <w:pStyle w:val="TextAddress"/>
              <w:rPr>
                <w:lang w:val="en-GB"/>
              </w:rPr>
            </w:pPr>
            <w:r w:rsidRPr="00064F9A">
              <w:rPr>
                <w:rFonts w:ascii="Arial" w:hAnsi="Arial"/>
                <w:lang w:val="ru"/>
              </w:rPr>
              <w:t>Оставляем за собой право на внесение изменений, 04/18</w:t>
            </w:r>
            <w:r w:rsidRPr="00064F9A">
              <w:rPr>
                <w:rFonts w:ascii="Arial" w:hAnsi="Arial"/>
                <w:lang w:val="ru"/>
              </w:rPr>
              <w:br/>
              <w:t>© Siemens AG 2018</w:t>
            </w:r>
          </w:p>
        </w:tc>
        <w:tc>
          <w:tcPr>
            <w:tcW w:w="4598" w:type="dxa"/>
            <w:gridSpan w:val="3"/>
            <w:tcBorders>
              <w:top w:val="single" w:sz="4" w:space="0" w:color="000000" w:themeColor="text1"/>
            </w:tcBorders>
          </w:tcPr>
          <w:p w:rsidR="00565AB6" w:rsidRPr="00064F9A" w:rsidRDefault="0033555E" w:rsidP="00064F9A">
            <w:pPr>
              <w:pStyle w:val="Textlegal"/>
              <w:rPr>
                <w:lang w:val="ru"/>
              </w:rPr>
            </w:pPr>
            <w:r w:rsidRPr="00064F9A">
              <w:rPr>
                <w:rFonts w:ascii="Arial" w:hAnsi="Arial"/>
                <w:lang w:val="ru"/>
              </w:rPr>
              <w:t>Права на внесение изменений и наличие ошибок сохранены. Сведения в</w:t>
            </w:r>
            <w:r w:rsidR="00064F9A">
              <w:rPr>
                <w:rFonts w:ascii="Arial" w:hAnsi="Arial"/>
                <w:lang w:val="en-US"/>
              </w:rPr>
              <w:t> </w:t>
            </w:r>
            <w:r w:rsidRPr="00064F9A">
              <w:rPr>
                <w:rFonts w:ascii="Arial" w:hAnsi="Arial"/>
                <w:lang w:val="ru"/>
              </w:rPr>
              <w:t>этом документе содержат описания или технические характеристики, которые в конкретных случаях использования не всегда соответствуют приведенным здесь данным и которые вследствие развития техники могли быть уже изменены. Характеристики только тогда являются обязательными, когда они четко согласованы в рамках заключенного договора.</w:t>
            </w:r>
          </w:p>
        </w:tc>
      </w:tr>
    </w:tbl>
    <w:p w:rsidR="00565AB6" w:rsidRPr="00064F9A" w:rsidRDefault="00565AB6">
      <w:pPr>
        <w:rPr>
          <w:rFonts w:ascii="Arial" w:hAnsi="Arial"/>
          <w:sz w:val="10"/>
          <w:lang w:val="ru"/>
        </w:rPr>
      </w:pPr>
    </w:p>
    <w:sectPr w:rsidR="00565AB6" w:rsidRPr="00064F9A" w:rsidSect="00064F9A">
      <w:footerReference w:type="default" r:id="rId18"/>
      <w:headerReference w:type="first" r:id="rId19"/>
      <w:footerReference w:type="first" r:id="rId20"/>
      <w:pgSz w:w="11906" w:h="16838" w:code="9"/>
      <w:pgMar w:top="1021" w:right="1021" w:bottom="709" w:left="1021" w:header="43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DA" w:rsidRDefault="004865DA">
      <w:r>
        <w:separator/>
      </w:r>
    </w:p>
    <w:p w:rsidR="004865DA" w:rsidRDefault="004865DA"/>
  </w:endnote>
  <w:endnote w:type="continuationSeparator" w:id="0">
    <w:p w:rsidR="004865DA" w:rsidRDefault="004865DA">
      <w:r>
        <w:continuationSeparator/>
      </w:r>
    </w:p>
    <w:p w:rsidR="004865DA" w:rsidRDefault="00486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emens Sans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6" w:rsidRPr="00064F9A" w:rsidRDefault="004865DA">
    <w:pPr>
      <w:pStyle w:val="a4"/>
      <w:jc w:val="right"/>
      <w:rPr>
        <w:b/>
        <w:sz w:val="18"/>
      </w:rPr>
    </w:pPr>
    <w:hyperlink r:id="rId1" w:history="1">
      <w:r w:rsidR="0033555E" w:rsidRPr="00064F9A">
        <w:rPr>
          <w:rStyle w:val="a6"/>
          <w:b/>
          <w:bCs/>
          <w:sz w:val="18"/>
          <w:lang w:val="ru"/>
        </w:rPr>
        <w:t>siemens.de/xc-100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6" w:rsidRPr="00064F9A" w:rsidRDefault="004865DA">
    <w:pPr>
      <w:pStyle w:val="a4"/>
      <w:jc w:val="right"/>
      <w:rPr>
        <w:b/>
        <w:sz w:val="18"/>
      </w:rPr>
    </w:pPr>
    <w:hyperlink r:id="rId1" w:history="1">
      <w:r w:rsidR="0033555E" w:rsidRPr="00064F9A">
        <w:rPr>
          <w:rStyle w:val="a6"/>
          <w:b/>
          <w:bCs/>
          <w:sz w:val="18"/>
          <w:lang w:val="ru"/>
        </w:rPr>
        <w:t>siemens.de/xc-100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DA" w:rsidRDefault="004865DA">
      <w:r>
        <w:separator/>
      </w:r>
    </w:p>
    <w:p w:rsidR="004865DA" w:rsidRDefault="004865DA"/>
  </w:footnote>
  <w:footnote w:type="continuationSeparator" w:id="0">
    <w:p w:rsidR="004865DA" w:rsidRDefault="004865DA">
      <w:r>
        <w:continuationSeparator/>
      </w:r>
    </w:p>
    <w:p w:rsidR="004865DA" w:rsidRDefault="004865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6" w:rsidRPr="00064F9A" w:rsidRDefault="0033555E">
    <w:pPr>
      <w:pStyle w:val="a3"/>
      <w:rPr>
        <w:rFonts w:ascii="Arial" w:hAnsi="Arial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CDE5F0" wp14:editId="32FB05A0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6245860" cy="4320000"/>
              <wp:effectExtent l="0" t="0" r="0" b="4445"/>
              <wp:wrapTopAndBottom/>
              <wp:docPr id="276" name="Rechteck 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586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76" o:spid="_x0000_s1026" style="position:absolute;left:0;text-align:left;margin-left:440.6pt;margin-top:0;width:491.8pt;height:340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" filled="f" stroked="f" strokeweight="1pt">
              <w10:wrap type="topAndBottom" anchorx="margin" anchory="page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3139201" wp14:editId="00D52A20">
              <wp:simplePos x="0" y="0"/>
              <wp:positionH relativeFrom="page">
                <wp:align>left</wp:align>
              </wp:positionH>
              <wp:positionV relativeFrom="paragraph">
                <wp:posOffset>-263052</wp:posOffset>
              </wp:positionV>
              <wp:extent cx="7560000" cy="2880000"/>
              <wp:effectExtent l="0" t="0" r="317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0"/>
                      </a:xfrm>
                      <a:prstGeom prst="rect">
                        <a:avLst/>
                      </a:prstGeom>
                      <a:solidFill>
                        <a:srgbClr val="E5E4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left:0;text-align:left;margin-left:0;margin-top:-20.7pt;width:595.3pt;height:226.7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" fillcolor="#e5e4dd" stroked="f" strokeweight="1pt">
              <w10:wrap anchorx="page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0CBDC779" wp14:editId="679A2920">
          <wp:simplePos x="0" y="0"/>
          <wp:positionH relativeFrom="column">
            <wp:posOffset>4253865</wp:posOffset>
          </wp:positionH>
          <wp:positionV relativeFrom="paragraph">
            <wp:posOffset>298450</wp:posOffset>
          </wp:positionV>
          <wp:extent cx="2020570" cy="850265"/>
          <wp:effectExtent l="0" t="0" r="0" b="6985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549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382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D23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A21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54E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28C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F49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F3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CAA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09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F6984"/>
    <w:multiLevelType w:val="multilevel"/>
    <w:tmpl w:val="E7264BD4"/>
    <w:lvl w:ilvl="0">
      <w:start w:val="1"/>
      <w:numFmt w:val="bullet"/>
      <w:pStyle w:val="Bullets"/>
      <w:lvlText w:val=""/>
      <w:lvlJc w:val="left"/>
      <w:pPr>
        <w:tabs>
          <w:tab w:val="num" w:pos="431"/>
        </w:tabs>
        <w:ind w:left="431" w:hanging="431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862"/>
        </w:tabs>
        <w:ind w:left="862" w:hanging="431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293"/>
        </w:tabs>
        <w:ind w:left="1293" w:hanging="43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1">
    <w:nsid w:val="20FA3C3B"/>
    <w:multiLevelType w:val="multilevel"/>
    <w:tmpl w:val="139ED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AEC6D03"/>
    <w:multiLevelType w:val="hybridMultilevel"/>
    <w:tmpl w:val="A49C6052"/>
    <w:lvl w:ilvl="0" w:tplc="1F705DFE">
      <w:start w:val="1"/>
      <w:numFmt w:val="decimal"/>
      <w:pStyle w:val="ListenAuto"/>
      <w:lvlText w:val="%1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F19B5"/>
    <w:multiLevelType w:val="multilevel"/>
    <w:tmpl w:val="DCC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03C45"/>
    <w:multiLevelType w:val="hybridMultilevel"/>
    <w:tmpl w:val="C778FE0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5AD15E6A"/>
    <w:multiLevelType w:val="multilevel"/>
    <w:tmpl w:val="C6F6624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264"/>
        </w:tabs>
        <w:ind w:left="1264" w:hanging="1264"/>
      </w:pPr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800"/>
        </w:tabs>
        <w:ind w:left="1584" w:hanging="1584"/>
      </w:pPr>
      <w:rPr>
        <w:rFonts w:cs="Times New Roman" w:hint="default"/>
      </w:rPr>
    </w:lvl>
  </w:abstractNum>
  <w:abstractNum w:abstractNumId="16">
    <w:nsid w:val="783267D2"/>
    <w:multiLevelType w:val="multilevel"/>
    <w:tmpl w:val="489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E4D146E"/>
    <w:multiLevelType w:val="hybridMultilevel"/>
    <w:tmpl w:val="AF781A3E"/>
    <w:lvl w:ilvl="0" w:tplc="427A8EE2">
      <w:start w:val="1"/>
      <w:numFmt w:val="bullet"/>
      <w:pStyle w:val="TableContentBullet"/>
      <w:lvlText w:val=""/>
      <w:lvlJc w:val="left"/>
      <w:pPr>
        <w:ind w:left="777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7"/>
  </w:num>
  <w:num w:numId="18">
    <w:abstractNumId w:val="1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6"/>
    <w:rsid w:val="00064F9A"/>
    <w:rsid w:val="00127C94"/>
    <w:rsid w:val="0033555E"/>
    <w:rsid w:val="004865DA"/>
    <w:rsid w:val="00565AB6"/>
    <w:rsid w:val="00C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600" w:after="240"/>
      <w:ind w:left="454" w:hanging="454"/>
      <w:outlineLvl w:val="0"/>
    </w:pPr>
    <w:rPr>
      <w:rFonts w:cs="Arial"/>
      <w:bCs/>
      <w:color w:val="005B81"/>
      <w:kern w:val="32"/>
      <w:sz w:val="44"/>
    </w:rPr>
  </w:style>
  <w:style w:type="paragraph" w:styleId="2">
    <w:name w:val="heading 2"/>
    <w:basedOn w:val="a"/>
    <w:next w:val="a"/>
    <w:link w:val="2Char"/>
    <w:qFormat/>
    <w:pPr>
      <w:keepNext/>
      <w:numPr>
        <w:ilvl w:val="1"/>
        <w:numId w:val="1"/>
      </w:numPr>
      <w:spacing w:before="480" w:after="240"/>
      <w:ind w:left="454" w:hanging="454"/>
      <w:outlineLvl w:val="1"/>
    </w:pPr>
    <w:rPr>
      <w:rFonts w:cs="Arial"/>
      <w:b/>
      <w:bCs/>
      <w:iCs/>
      <w:color w:val="B1AFA1"/>
      <w:sz w:val="24"/>
      <w:szCs w:val="28"/>
    </w:rPr>
  </w:style>
  <w:style w:type="paragraph" w:styleId="3">
    <w:name w:val="heading 3"/>
    <w:basedOn w:val="a"/>
    <w:next w:val="a"/>
    <w:link w:val="3Char"/>
    <w:qFormat/>
    <w:pPr>
      <w:keepNext/>
      <w:numPr>
        <w:ilvl w:val="2"/>
        <w:numId w:val="1"/>
      </w:numPr>
      <w:spacing w:before="360"/>
      <w:ind w:left="709" w:hanging="709"/>
      <w:outlineLvl w:val="2"/>
    </w:pPr>
    <w:rPr>
      <w:rFonts w:cs="Arial"/>
      <w:b/>
      <w:bCs/>
      <w:color w:val="B1AFA1"/>
      <w:sz w:val="24"/>
    </w:rPr>
  </w:style>
  <w:style w:type="paragraph" w:styleId="4">
    <w:name w:val="heading 4"/>
    <w:basedOn w:val="a"/>
    <w:next w:val="a"/>
    <w:link w:val="4Char"/>
    <w:qFormat/>
    <w:pPr>
      <w:keepNext/>
      <w:numPr>
        <w:ilvl w:val="3"/>
        <w:numId w:val="1"/>
      </w:numPr>
      <w:tabs>
        <w:tab w:val="clear" w:pos="864"/>
      </w:tabs>
      <w:spacing w:before="360"/>
      <w:ind w:left="851" w:hanging="851"/>
      <w:outlineLvl w:val="3"/>
    </w:pPr>
    <w:rPr>
      <w:b/>
      <w:bCs/>
      <w:color w:val="B1AFA1"/>
      <w:sz w:val="24"/>
      <w:szCs w:val="28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tabs>
        <w:tab w:val="clear" w:pos="1008"/>
      </w:tabs>
      <w:ind w:left="1077" w:hanging="1077"/>
      <w:outlineLvl w:val="4"/>
    </w:pPr>
    <w:rPr>
      <w:bCs w:val="0"/>
      <w:iCs/>
      <w:szCs w:val="26"/>
    </w:rPr>
  </w:style>
  <w:style w:type="paragraph" w:styleId="6">
    <w:name w:val="heading 6"/>
    <w:basedOn w:val="4"/>
    <w:next w:val="a"/>
    <w:link w:val="6Char"/>
    <w:qFormat/>
    <w:pPr>
      <w:numPr>
        <w:ilvl w:val="5"/>
      </w:numPr>
      <w:outlineLvl w:val="5"/>
    </w:pPr>
    <w:rPr>
      <w:bCs w:val="0"/>
      <w:szCs w:val="22"/>
    </w:rPr>
  </w:style>
  <w:style w:type="paragraph" w:styleId="7">
    <w:name w:val="heading 7"/>
    <w:basedOn w:val="4"/>
    <w:next w:val="a"/>
    <w:link w:val="7Char"/>
    <w:qFormat/>
    <w:pPr>
      <w:numPr>
        <w:ilvl w:val="6"/>
      </w:numPr>
      <w:outlineLvl w:val="6"/>
    </w:pPr>
    <w:rPr>
      <w:sz w:val="20"/>
    </w:rPr>
  </w:style>
  <w:style w:type="paragraph" w:styleId="8">
    <w:name w:val="heading 8"/>
    <w:basedOn w:val="a"/>
    <w:next w:val="a"/>
    <w:link w:val="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Pr>
      <w:rFonts w:ascii="Arial" w:hAnsi="Arial" w:cs="Arial"/>
      <w:bCs/>
      <w:color w:val="005B81"/>
      <w:kern w:val="32"/>
      <w:sz w:val="44"/>
      <w:szCs w:val="24"/>
      <w:lang w:val="en-GB" w:eastAsia="en-US"/>
    </w:rPr>
  </w:style>
  <w:style w:type="character" w:customStyle="1" w:styleId="2Char">
    <w:name w:val="标题 2 Char"/>
    <w:basedOn w:val="a0"/>
    <w:link w:val="2"/>
    <w:locked/>
    <w:rPr>
      <w:rFonts w:ascii="Arial" w:hAnsi="Arial" w:cs="Arial"/>
      <w:b/>
      <w:bCs/>
      <w:iCs/>
      <w:color w:val="B1AFA1"/>
      <w:sz w:val="24"/>
      <w:szCs w:val="28"/>
      <w:lang w:val="en-GB" w:eastAsia="en-US"/>
    </w:rPr>
  </w:style>
  <w:style w:type="character" w:customStyle="1" w:styleId="3Char">
    <w:name w:val="标题 3 Char"/>
    <w:basedOn w:val="a0"/>
    <w:link w:val="3"/>
    <w:locked/>
    <w:rPr>
      <w:rFonts w:ascii="Arial" w:hAnsi="Arial" w:cs="Arial"/>
      <w:b/>
      <w:bCs/>
      <w:color w:val="B1AFA1"/>
      <w:sz w:val="24"/>
      <w:szCs w:val="24"/>
      <w:lang w:val="en-GB" w:eastAsia="en-US"/>
    </w:rPr>
  </w:style>
  <w:style w:type="character" w:customStyle="1" w:styleId="4Char">
    <w:name w:val="标题 4 Char"/>
    <w:basedOn w:val="a0"/>
    <w:link w:val="4"/>
    <w:locked/>
    <w:rPr>
      <w:rFonts w:ascii="Arial" w:hAnsi="Arial"/>
      <w:b/>
      <w:bCs/>
      <w:color w:val="B1AFA1"/>
      <w:sz w:val="24"/>
      <w:szCs w:val="28"/>
      <w:lang w:val="en-GB" w:eastAsia="en-US"/>
    </w:rPr>
  </w:style>
  <w:style w:type="character" w:customStyle="1" w:styleId="5Char">
    <w:name w:val="标题 5 Char"/>
    <w:basedOn w:val="a0"/>
    <w:link w:val="5"/>
    <w:locked/>
    <w:rPr>
      <w:rFonts w:ascii="Arial" w:hAnsi="Arial"/>
      <w:b/>
      <w:iCs/>
      <w:color w:val="A9A998"/>
      <w:sz w:val="24"/>
      <w:szCs w:val="26"/>
      <w:lang w:val="en-GB" w:eastAsia="en-US"/>
    </w:rPr>
  </w:style>
  <w:style w:type="character" w:customStyle="1" w:styleId="6Char">
    <w:name w:val="标题 6 Char"/>
    <w:basedOn w:val="a0"/>
    <w:link w:val="6"/>
    <w:locked/>
    <w:rPr>
      <w:rFonts w:ascii="Arial" w:hAnsi="Arial"/>
      <w:b/>
      <w:color w:val="A9A998"/>
      <w:sz w:val="24"/>
      <w:szCs w:val="22"/>
      <w:lang w:val="en-GB" w:eastAsia="en-US"/>
    </w:rPr>
  </w:style>
  <w:style w:type="character" w:customStyle="1" w:styleId="7Char">
    <w:name w:val="标题 7 Char"/>
    <w:basedOn w:val="a0"/>
    <w:link w:val="7"/>
    <w:semiHidden/>
    <w:locked/>
    <w:rPr>
      <w:rFonts w:ascii="Calibri" w:hAnsi="Calibri" w:cs="Times New Roman"/>
      <w:color w:val="000000"/>
      <w:sz w:val="24"/>
      <w:szCs w:val="24"/>
      <w:lang w:val="en-GB" w:eastAsia="x-none"/>
    </w:rPr>
  </w:style>
  <w:style w:type="character" w:customStyle="1" w:styleId="8Char">
    <w:name w:val="标题 8 Char"/>
    <w:basedOn w:val="a0"/>
    <w:link w:val="8"/>
    <w:semiHidden/>
    <w:locked/>
    <w:rPr>
      <w:rFonts w:ascii="Calibri" w:hAnsi="Calibri" w:cs="Times New Roman"/>
      <w:i/>
      <w:iCs/>
      <w:color w:val="000000"/>
      <w:sz w:val="24"/>
      <w:szCs w:val="24"/>
      <w:lang w:val="en-GB" w:eastAsia="x-none"/>
    </w:rPr>
  </w:style>
  <w:style w:type="character" w:customStyle="1" w:styleId="9Char">
    <w:name w:val="标题 9 Char"/>
    <w:basedOn w:val="a0"/>
    <w:link w:val="9"/>
    <w:semiHidden/>
    <w:locked/>
    <w:rPr>
      <w:rFonts w:ascii="Cambria" w:hAnsi="Cambria" w:cs="Times New Roman"/>
      <w:color w:val="000000"/>
      <w:lang w:val="en-GB" w:eastAsia="x-none"/>
    </w:rPr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3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paragraph" w:customStyle="1" w:styleId="Titel3black">
    <w:name w:val="Titel_3_black"/>
    <w:basedOn w:val="a"/>
    <w:pPr>
      <w:spacing w:before="240" w:after="60" w:line="360" w:lineRule="auto"/>
      <w:ind w:left="851"/>
    </w:pPr>
    <w:rPr>
      <w:sz w:val="32"/>
      <w:szCs w:val="20"/>
    </w:rPr>
  </w:style>
  <w:style w:type="paragraph" w:customStyle="1" w:styleId="header1purple">
    <w:name w:val="header_1 purple"/>
    <w:basedOn w:val="a"/>
    <w:rPr>
      <w:color w:val="46166B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  <w:rPr>
      <w:color w:val="auto"/>
      <w:sz w:val="12"/>
      <w:szCs w:val="20"/>
    </w:rPr>
  </w:style>
  <w:style w:type="character" w:customStyle="1" w:styleId="Char0">
    <w:name w:val="页脚 Char"/>
    <w:basedOn w:val="a0"/>
    <w:link w:val="a4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character" w:styleId="a5">
    <w:name w:val="page number"/>
    <w:basedOn w:val="a0"/>
    <w:rPr>
      <w:rFonts w:ascii="Siemens Sans" w:hAnsi="Siemens Sans" w:cs="Times New Roman"/>
      <w:sz w:val="16"/>
      <w:lang w:val="en-GB" w:eastAsia="x-none"/>
    </w:rPr>
  </w:style>
  <w:style w:type="paragraph" w:styleId="30">
    <w:name w:val="toc 3"/>
    <w:basedOn w:val="a"/>
    <w:next w:val="a"/>
    <w:autoRedefine/>
    <w:uiPriority w:val="39"/>
    <w:pPr>
      <w:spacing w:before="60"/>
      <w:ind w:left="227"/>
    </w:pPr>
    <w:rPr>
      <w:color w:val="B1AFA1"/>
      <w:szCs w:val="26"/>
    </w:rPr>
  </w:style>
  <w:style w:type="paragraph" w:customStyle="1" w:styleId="PartX">
    <w:name w:val="Part_X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PSD">
    <w:name w:val="PSD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Bullets">
    <w:name w:val="Bullets"/>
    <w:basedOn w:val="a"/>
    <w:pPr>
      <w:numPr>
        <w:numId w:val="4"/>
      </w:numPr>
    </w:pPr>
    <w:rPr>
      <w:color w:val="auto"/>
      <w:lang w:val="de-DE"/>
    </w:rPr>
  </w:style>
  <w:style w:type="paragraph" w:customStyle="1" w:styleId="ListenAuto">
    <w:name w:val="Listen_Auto"/>
    <w:basedOn w:val="a"/>
    <w:pPr>
      <w:numPr>
        <w:numId w:val="5"/>
      </w:numPr>
    </w:pPr>
  </w:style>
  <w:style w:type="paragraph" w:customStyle="1" w:styleId="ListenManuel">
    <w:name w:val="Listen_Manuel"/>
    <w:basedOn w:val="a"/>
    <w:pPr>
      <w:ind w:left="431" w:hanging="431"/>
    </w:pPr>
  </w:style>
  <w:style w:type="paragraph" w:customStyle="1" w:styleId="Figure">
    <w:name w:val="Figure"/>
    <w:next w:val="a"/>
    <w:pPr>
      <w:spacing w:before="120"/>
    </w:pPr>
    <w:rPr>
      <w:rFonts w:ascii="Siemens Sans" w:hAnsi="Siemens Sans"/>
      <w:i/>
      <w:sz w:val="16"/>
      <w:lang w:val="en-GB" w:eastAsia="en-US"/>
    </w:rPr>
  </w:style>
  <w:style w:type="paragraph" w:customStyle="1" w:styleId="PullQuote">
    <w:name w:val="Pull Quote"/>
    <w:next w:val="a"/>
    <w:pPr>
      <w:pBdr>
        <w:top w:val="single" w:sz="24" w:space="1" w:color="46166B"/>
        <w:bottom w:val="single" w:sz="12" w:space="1" w:color="999999"/>
      </w:pBdr>
      <w:spacing w:before="120" w:after="120"/>
      <w:ind w:left="851"/>
      <w:jc w:val="center"/>
    </w:pPr>
    <w:rPr>
      <w:rFonts w:ascii="Siemens Sans" w:hAnsi="Siemens Sans"/>
      <w:b/>
      <w:sz w:val="24"/>
      <w:lang w:eastAsia="en-US"/>
    </w:rPr>
  </w:style>
  <w:style w:type="paragraph" w:customStyle="1" w:styleId="TableTitel">
    <w:name w:val="Table Titel"/>
    <w:pPr>
      <w:spacing w:before="60" w:after="60"/>
      <w:ind w:left="57"/>
    </w:pPr>
    <w:rPr>
      <w:rFonts w:ascii="Siemens Sans" w:hAnsi="Siemens Sans"/>
      <w:b/>
      <w:color w:val="FFFFFF" w:themeColor="background1"/>
      <w:sz w:val="18"/>
      <w:lang w:val="en-GB" w:eastAsia="en-US"/>
    </w:rPr>
  </w:style>
  <w:style w:type="paragraph" w:customStyle="1" w:styleId="TableContent">
    <w:name w:val="Table Content"/>
    <w:pPr>
      <w:spacing w:before="60" w:after="60"/>
      <w:ind w:left="57"/>
    </w:pPr>
    <w:rPr>
      <w:rFonts w:ascii="Siemens Sans" w:hAnsi="Siemens Sans"/>
      <w:sz w:val="18"/>
      <w:lang w:val="en-GB" w:eastAsia="en-US"/>
    </w:rPr>
  </w:style>
  <w:style w:type="paragraph" w:customStyle="1" w:styleId="TableSubtitel">
    <w:name w:val="Table Subtitel"/>
    <w:pPr>
      <w:spacing w:before="120" w:after="120"/>
      <w:ind w:left="113"/>
    </w:pPr>
    <w:rPr>
      <w:rFonts w:ascii="Siemens Sans" w:hAnsi="Siemens Sans"/>
      <w:b/>
      <w:lang w:val="en-GB" w:eastAsia="en-US"/>
    </w:rPr>
  </w:style>
  <w:style w:type="paragraph" w:customStyle="1" w:styleId="BulletFirst">
    <w:name w:val="Bullet First"/>
    <w:basedOn w:val="Bullets"/>
    <w:next w:val="Bullets"/>
    <w:pPr>
      <w:spacing w:before="280"/>
    </w:pPr>
    <w:rPr>
      <w:lang w:val="en-GB"/>
    </w:rPr>
  </w:style>
  <w:style w:type="paragraph" w:styleId="10">
    <w:name w:val="toc 1"/>
    <w:basedOn w:val="a"/>
    <w:next w:val="a"/>
    <w:autoRedefine/>
    <w:uiPriority w:val="39"/>
    <w:pPr>
      <w:tabs>
        <w:tab w:val="left" w:pos="227"/>
        <w:tab w:val="right" w:leader="dot" w:pos="9639"/>
      </w:tabs>
      <w:spacing w:before="120"/>
      <w:ind w:left="340" w:hanging="340"/>
    </w:pPr>
    <w:rPr>
      <w:b/>
      <w:bCs/>
      <w:caps/>
      <w:noProof/>
      <w:color w:val="005B81"/>
      <w:szCs w:val="26"/>
      <w:lang w:val="de-DE"/>
    </w:rPr>
  </w:style>
  <w:style w:type="paragraph" w:styleId="20">
    <w:name w:val="toc 2"/>
    <w:basedOn w:val="a"/>
    <w:next w:val="a"/>
    <w:autoRedefine/>
    <w:uiPriority w:val="39"/>
    <w:pPr>
      <w:tabs>
        <w:tab w:val="left" w:pos="640"/>
        <w:tab w:val="right" w:leader="dot" w:pos="9854"/>
      </w:tabs>
      <w:spacing w:before="60"/>
      <w:ind w:left="227"/>
    </w:pPr>
    <w:rPr>
      <w:bCs/>
      <w:noProof/>
      <w:color w:val="B1AFA1"/>
      <w:szCs w:val="26"/>
      <w:lang w:val="de-DE"/>
    </w:rPr>
  </w:style>
  <w:style w:type="paragraph" w:styleId="40">
    <w:name w:val="toc 4"/>
    <w:basedOn w:val="a"/>
    <w:next w:val="a"/>
    <w:autoRedefine/>
    <w:uiPriority w:val="39"/>
    <w:pPr>
      <w:tabs>
        <w:tab w:val="left" w:pos="940"/>
        <w:tab w:val="right" w:leader="dot" w:pos="9854"/>
      </w:tabs>
      <w:spacing w:before="60"/>
      <w:ind w:left="227"/>
    </w:pPr>
    <w:rPr>
      <w:color w:val="B1AFA1"/>
      <w:szCs w:val="26"/>
    </w:rPr>
  </w:style>
  <w:style w:type="paragraph" w:styleId="50">
    <w:name w:val="toc 5"/>
    <w:basedOn w:val="a"/>
    <w:next w:val="a"/>
    <w:autoRedefine/>
    <w:uiPriority w:val="39"/>
    <w:pPr>
      <w:spacing w:before="60"/>
      <w:ind w:left="227"/>
    </w:pPr>
    <w:rPr>
      <w:color w:val="A9A998"/>
      <w:szCs w:val="26"/>
    </w:rPr>
  </w:style>
  <w:style w:type="paragraph" w:styleId="60">
    <w:name w:val="toc 6"/>
    <w:basedOn w:val="a"/>
    <w:next w:val="a"/>
    <w:autoRedefine/>
    <w:semiHidden/>
    <w:pPr>
      <w:spacing w:before="60"/>
      <w:ind w:left="170"/>
    </w:pPr>
    <w:rPr>
      <w:szCs w:val="26"/>
    </w:rPr>
  </w:style>
  <w:style w:type="paragraph" w:styleId="70">
    <w:name w:val="toc 7"/>
    <w:basedOn w:val="a"/>
    <w:next w:val="a"/>
    <w:autoRedefine/>
    <w:semiHidden/>
    <w:pPr>
      <w:spacing w:before="60"/>
      <w:ind w:left="170"/>
    </w:pPr>
    <w:rPr>
      <w:szCs w:val="26"/>
    </w:rPr>
  </w:style>
  <w:style w:type="paragraph" w:styleId="80">
    <w:name w:val="toc 8"/>
    <w:basedOn w:val="a"/>
    <w:next w:val="a"/>
    <w:autoRedefine/>
    <w:semiHidden/>
    <w:rPr>
      <w:rFonts w:ascii="Times New Roman" w:hAnsi="Times New Roman"/>
      <w:szCs w:val="26"/>
    </w:rPr>
  </w:style>
  <w:style w:type="paragraph" w:styleId="90">
    <w:name w:val="toc 9"/>
    <w:basedOn w:val="a"/>
    <w:next w:val="a"/>
    <w:autoRedefine/>
    <w:semiHidden/>
    <w:rPr>
      <w:rFonts w:ascii="Times New Roman" w:hAnsi="Times New Roman"/>
      <w:szCs w:val="26"/>
    </w:rPr>
  </w:style>
  <w:style w:type="character" w:styleId="a6">
    <w:name w:val="Hyperlink"/>
    <w:basedOn w:val="a0"/>
    <w:rPr>
      <w:rFonts w:cs="Times New Roman"/>
      <w:color w:val="000000" w:themeColor="text1"/>
      <w:u w:val="none"/>
    </w:rPr>
  </w:style>
  <w:style w:type="table" w:customStyle="1" w:styleId="Standardtabelle">
    <w:name w:val="Standardtabelle"/>
    <w:rPr>
      <w:rFonts w:ascii="Arial Narrow" w:hAnsi="Arial Narrow"/>
      <w:lang w:val="en-US" w:eastAsia="en-US"/>
    </w:rPr>
    <w:tblPr>
      <w:tblInd w:w="0" w:type="dxa"/>
      <w:tblBorders>
        <w:top w:val="single" w:sz="4" w:space="0" w:color="46166B"/>
        <w:bottom w:val="single" w:sz="4" w:space="0" w:color="46166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able of figures"/>
    <w:basedOn w:val="a"/>
    <w:next w:val="a"/>
    <w:semiHidden/>
    <w:pPr>
      <w:spacing w:before="120"/>
      <w:ind w:left="403" w:hanging="403"/>
    </w:pPr>
  </w:style>
  <w:style w:type="paragraph" w:customStyle="1" w:styleId="Organigramm">
    <w:name w:val="Organigramm"/>
    <w:pPr>
      <w:spacing w:before="120"/>
      <w:ind w:left="851"/>
      <w:jc w:val="center"/>
    </w:pPr>
    <w:rPr>
      <w:rFonts w:ascii="Siemens Sans" w:hAnsi="Siemens Sans"/>
      <w:lang w:eastAsia="en-US"/>
    </w:rPr>
  </w:style>
  <w:style w:type="paragraph" w:customStyle="1" w:styleId="TblofContent">
    <w:name w:val="Tbl_of_Content"/>
    <w:next w:val="a"/>
    <w:pPr>
      <w:spacing w:before="360" w:after="240"/>
    </w:pPr>
    <w:rPr>
      <w:rFonts w:ascii="Siemens Sans" w:hAnsi="Siemens Sans"/>
      <w:color w:val="005B81"/>
      <w:sz w:val="44"/>
      <w:lang w:val="en-GB" w:eastAsia="en-US"/>
    </w:rPr>
  </w:style>
  <w:style w:type="table" w:styleId="a8">
    <w:name w:val="Table Grid"/>
    <w:basedOn w:val="a1"/>
    <w:pPr>
      <w:spacing w:before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2black">
    <w:name w:val="header_2 black"/>
    <w:basedOn w:val="a"/>
    <w:rPr>
      <w:noProof/>
      <w:sz w:val="24"/>
      <w:lang w:val="en-US"/>
    </w:rPr>
  </w:style>
  <w:style w:type="paragraph" w:customStyle="1" w:styleId="Titel1lila">
    <w:name w:val="Titel_1_lila"/>
    <w:basedOn w:val="a"/>
    <w:pPr>
      <w:spacing w:before="3020" w:line="360" w:lineRule="auto"/>
      <w:ind w:left="851"/>
      <w:jc w:val="both"/>
    </w:pPr>
    <w:rPr>
      <w:b/>
      <w:bCs/>
      <w:color w:val="46166B"/>
      <w:sz w:val="32"/>
      <w:szCs w:val="20"/>
    </w:rPr>
  </w:style>
  <w:style w:type="paragraph" w:customStyle="1" w:styleId="Titel2Black">
    <w:name w:val="Titel_2_Black"/>
    <w:basedOn w:val="a"/>
    <w:link w:val="Titel2BlackChar"/>
    <w:pPr>
      <w:ind w:left="851"/>
      <w:jc w:val="both"/>
    </w:pPr>
    <w:rPr>
      <w:rFonts w:ascii="Arial Black" w:hAnsi="Arial Black"/>
      <w:sz w:val="32"/>
      <w:szCs w:val="20"/>
    </w:rPr>
  </w:style>
  <w:style w:type="character" w:customStyle="1" w:styleId="Titel2BlackChar">
    <w:name w:val="Titel_2_Black Char"/>
    <w:basedOn w:val="a0"/>
    <w:link w:val="Titel2Black"/>
    <w:locked/>
    <w:rPr>
      <w:rFonts w:ascii="Arial Black" w:hAnsi="Arial Black" w:cs="Times New Roman"/>
      <w:color w:val="000000"/>
      <w:sz w:val="32"/>
      <w:lang w:val="en-GB" w:eastAsia="en-US" w:bidi="ar-SA"/>
    </w:rPr>
  </w:style>
  <w:style w:type="paragraph" w:styleId="a9">
    <w:name w:val="Balloon Text"/>
    <w:basedOn w:val="a"/>
    <w:link w:val="Char1"/>
    <w:semiHidden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9"/>
    <w:semiHidden/>
    <w:locked/>
    <w:rPr>
      <w:rFonts w:cs="Times New Roman"/>
      <w:color w:val="000000"/>
      <w:sz w:val="2"/>
      <w:lang w:val="en-GB" w:eastAsia="x-none"/>
    </w:rPr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customStyle="1" w:styleId="TableContentwhite">
    <w:name w:val="Table Content (white)"/>
    <w:basedOn w:val="TableContent"/>
    <w:qFormat/>
    <w:rPr>
      <w:b/>
      <w:noProof/>
      <w:color w:val="FFFFFF" w:themeColor="background1"/>
      <w:lang w:val="en-US"/>
    </w:rPr>
  </w:style>
  <w:style w:type="paragraph" w:customStyle="1" w:styleId="FPTitle">
    <w:name w:val="FP Title"/>
    <w:basedOn w:val="a"/>
    <w:qFormat/>
    <w:pPr>
      <w:spacing w:before="10320"/>
    </w:pPr>
    <w:rPr>
      <w:color w:val="FFFFFF" w:themeColor="background1"/>
      <w:sz w:val="72"/>
      <w:szCs w:val="72"/>
    </w:rPr>
  </w:style>
  <w:style w:type="paragraph" w:customStyle="1" w:styleId="FPSubtitle">
    <w:name w:val="FP Subtitle"/>
    <w:basedOn w:val="a"/>
    <w:qFormat/>
    <w:pPr>
      <w:spacing w:before="420"/>
    </w:pPr>
    <w:rPr>
      <w:b/>
      <w:color w:val="FFFFFF" w:themeColor="background1"/>
      <w:sz w:val="26"/>
      <w:szCs w:val="26"/>
    </w:rPr>
  </w:style>
  <w:style w:type="paragraph" w:customStyle="1" w:styleId="Copyright">
    <w:name w:val="Copyright"/>
    <w:basedOn w:val="a"/>
    <w:qFormat/>
    <w:rPr>
      <w:noProof/>
      <w:sz w:val="13"/>
      <w:lang w:val="en-US"/>
    </w:rPr>
  </w:style>
  <w:style w:type="paragraph" w:customStyle="1" w:styleId="TitleHeadline">
    <w:name w:val="Title Headline"/>
    <w:basedOn w:val="a"/>
    <w:qFormat/>
    <w:rPr>
      <w:color w:val="FFFFFF" w:themeColor="background1"/>
      <w:spacing w:val="-14"/>
      <w:sz w:val="60"/>
      <w:szCs w:val="60"/>
    </w:rPr>
  </w:style>
  <w:style w:type="paragraph" w:customStyle="1" w:styleId="TitleText1">
    <w:name w:val="Title Text 1"/>
    <w:basedOn w:val="TitleHeadline"/>
    <w:next w:val="TitleText2"/>
    <w:qFormat/>
    <w:pPr>
      <w:spacing w:before="180"/>
    </w:pPr>
    <w:rPr>
      <w:b/>
      <w:sz w:val="28"/>
    </w:rPr>
  </w:style>
  <w:style w:type="paragraph" w:customStyle="1" w:styleId="TitleText2">
    <w:name w:val="Title Text 2"/>
    <w:basedOn w:val="TitleHeadline"/>
    <w:qFormat/>
    <w:rPr>
      <w:b/>
      <w:sz w:val="28"/>
    </w:rPr>
  </w:style>
  <w:style w:type="paragraph" w:customStyle="1" w:styleId="Infotext">
    <w:name w:val="Infotext"/>
    <w:basedOn w:val="a"/>
    <w:qFormat/>
    <w:pPr>
      <w:spacing w:before="20"/>
    </w:pPr>
    <w:rPr>
      <w:lang w:val="de-DE"/>
    </w:rPr>
  </w:style>
  <w:style w:type="paragraph" w:customStyle="1" w:styleId="TableContentBullet">
    <w:name w:val="Table Content Bullet"/>
    <w:basedOn w:val="TableContent"/>
    <w:qFormat/>
    <w:pPr>
      <w:numPr>
        <w:numId w:val="16"/>
      </w:numPr>
    </w:pPr>
    <w:rPr>
      <w:noProof/>
      <w:lang w:val="en-US"/>
    </w:rPr>
  </w:style>
  <w:style w:type="paragraph" w:customStyle="1" w:styleId="TableContentgrey">
    <w:name w:val="Table Content (grey)"/>
    <w:basedOn w:val="TableContentwhite"/>
    <w:qFormat/>
    <w:rPr>
      <w:color w:val="8CA3AF"/>
    </w:rPr>
  </w:style>
  <w:style w:type="paragraph" w:customStyle="1" w:styleId="Textlegal">
    <w:name w:val="Text legal"/>
    <w:basedOn w:val="TableContent"/>
    <w:qFormat/>
    <w:rPr>
      <w:noProof/>
      <w:sz w:val="13"/>
      <w:lang w:val="de-DE"/>
    </w:rPr>
  </w:style>
  <w:style w:type="paragraph" w:customStyle="1" w:styleId="TextAddress">
    <w:name w:val="Text Address"/>
    <w:basedOn w:val="TableContent"/>
    <w:qFormat/>
    <w:rPr>
      <w:noProof/>
      <w:sz w:val="15"/>
      <w:lang w:val="de-DE"/>
    </w:rPr>
  </w:style>
  <w:style w:type="paragraph" w:customStyle="1" w:styleId="medapstxt05">
    <w:name w:val="medaps_txt_05"/>
    <w:basedOn w:val="a"/>
    <w:pPr>
      <w:spacing w:before="90" w:after="90"/>
    </w:pPr>
    <w:rPr>
      <w:rFonts w:ascii="Times New Roman" w:hAnsi="Times New Roman"/>
      <w:color w:val="333333"/>
      <w:sz w:val="17"/>
      <w:szCs w:val="17"/>
      <w:lang w:val="en-US"/>
    </w:rPr>
  </w:style>
  <w:style w:type="paragraph" w:customStyle="1" w:styleId="cell">
    <w:name w:val="cell"/>
    <w:basedOn w:val="a"/>
    <w:rPr>
      <w:rFonts w:ascii="Times New Roman" w:hAnsi="Times New Roman"/>
      <w:color w:val="333333"/>
      <w:sz w:val="24"/>
      <w:lang w:val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rmal (Web)"/>
    <w:basedOn w:val="a"/>
    <w:uiPriority w:val="99"/>
    <w:unhideWhenUsed/>
    <w:locked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de-DE" w:eastAsia="de-DE"/>
    </w:rPr>
  </w:style>
  <w:style w:type="character" w:styleId="ad">
    <w:name w:val="FollowedHyperlink"/>
    <w:basedOn w:val="a0"/>
    <w:lock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600" w:after="240"/>
      <w:ind w:left="454" w:hanging="454"/>
      <w:outlineLvl w:val="0"/>
    </w:pPr>
    <w:rPr>
      <w:rFonts w:cs="Arial"/>
      <w:bCs/>
      <w:color w:val="005B81"/>
      <w:kern w:val="32"/>
      <w:sz w:val="44"/>
    </w:rPr>
  </w:style>
  <w:style w:type="paragraph" w:styleId="2">
    <w:name w:val="heading 2"/>
    <w:basedOn w:val="a"/>
    <w:next w:val="a"/>
    <w:link w:val="2Char"/>
    <w:qFormat/>
    <w:pPr>
      <w:keepNext/>
      <w:numPr>
        <w:ilvl w:val="1"/>
        <w:numId w:val="1"/>
      </w:numPr>
      <w:spacing w:before="480" w:after="240"/>
      <w:ind w:left="454" w:hanging="454"/>
      <w:outlineLvl w:val="1"/>
    </w:pPr>
    <w:rPr>
      <w:rFonts w:cs="Arial"/>
      <w:b/>
      <w:bCs/>
      <w:iCs/>
      <w:color w:val="B1AFA1"/>
      <w:sz w:val="24"/>
      <w:szCs w:val="28"/>
    </w:rPr>
  </w:style>
  <w:style w:type="paragraph" w:styleId="3">
    <w:name w:val="heading 3"/>
    <w:basedOn w:val="a"/>
    <w:next w:val="a"/>
    <w:link w:val="3Char"/>
    <w:qFormat/>
    <w:pPr>
      <w:keepNext/>
      <w:numPr>
        <w:ilvl w:val="2"/>
        <w:numId w:val="1"/>
      </w:numPr>
      <w:spacing w:before="360"/>
      <w:ind w:left="709" w:hanging="709"/>
      <w:outlineLvl w:val="2"/>
    </w:pPr>
    <w:rPr>
      <w:rFonts w:cs="Arial"/>
      <w:b/>
      <w:bCs/>
      <w:color w:val="B1AFA1"/>
      <w:sz w:val="24"/>
    </w:rPr>
  </w:style>
  <w:style w:type="paragraph" w:styleId="4">
    <w:name w:val="heading 4"/>
    <w:basedOn w:val="a"/>
    <w:next w:val="a"/>
    <w:link w:val="4Char"/>
    <w:qFormat/>
    <w:pPr>
      <w:keepNext/>
      <w:numPr>
        <w:ilvl w:val="3"/>
        <w:numId w:val="1"/>
      </w:numPr>
      <w:tabs>
        <w:tab w:val="clear" w:pos="864"/>
      </w:tabs>
      <w:spacing w:before="360"/>
      <w:ind w:left="851" w:hanging="851"/>
      <w:outlineLvl w:val="3"/>
    </w:pPr>
    <w:rPr>
      <w:b/>
      <w:bCs/>
      <w:color w:val="B1AFA1"/>
      <w:sz w:val="24"/>
      <w:szCs w:val="28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tabs>
        <w:tab w:val="clear" w:pos="1008"/>
      </w:tabs>
      <w:ind w:left="1077" w:hanging="1077"/>
      <w:outlineLvl w:val="4"/>
    </w:pPr>
    <w:rPr>
      <w:bCs w:val="0"/>
      <w:iCs/>
      <w:szCs w:val="26"/>
    </w:rPr>
  </w:style>
  <w:style w:type="paragraph" w:styleId="6">
    <w:name w:val="heading 6"/>
    <w:basedOn w:val="4"/>
    <w:next w:val="a"/>
    <w:link w:val="6Char"/>
    <w:qFormat/>
    <w:pPr>
      <w:numPr>
        <w:ilvl w:val="5"/>
      </w:numPr>
      <w:outlineLvl w:val="5"/>
    </w:pPr>
    <w:rPr>
      <w:bCs w:val="0"/>
      <w:szCs w:val="22"/>
    </w:rPr>
  </w:style>
  <w:style w:type="paragraph" w:styleId="7">
    <w:name w:val="heading 7"/>
    <w:basedOn w:val="4"/>
    <w:next w:val="a"/>
    <w:link w:val="7Char"/>
    <w:qFormat/>
    <w:pPr>
      <w:numPr>
        <w:ilvl w:val="6"/>
      </w:numPr>
      <w:outlineLvl w:val="6"/>
    </w:pPr>
    <w:rPr>
      <w:sz w:val="20"/>
    </w:rPr>
  </w:style>
  <w:style w:type="paragraph" w:styleId="8">
    <w:name w:val="heading 8"/>
    <w:basedOn w:val="a"/>
    <w:next w:val="a"/>
    <w:link w:val="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Pr>
      <w:rFonts w:ascii="Arial" w:hAnsi="Arial" w:cs="Arial"/>
      <w:bCs/>
      <w:color w:val="005B81"/>
      <w:kern w:val="32"/>
      <w:sz w:val="44"/>
      <w:szCs w:val="24"/>
      <w:lang w:val="en-GB" w:eastAsia="en-US"/>
    </w:rPr>
  </w:style>
  <w:style w:type="character" w:customStyle="1" w:styleId="2Char">
    <w:name w:val="标题 2 Char"/>
    <w:basedOn w:val="a0"/>
    <w:link w:val="2"/>
    <w:locked/>
    <w:rPr>
      <w:rFonts w:ascii="Arial" w:hAnsi="Arial" w:cs="Arial"/>
      <w:b/>
      <w:bCs/>
      <w:iCs/>
      <w:color w:val="B1AFA1"/>
      <w:sz w:val="24"/>
      <w:szCs w:val="28"/>
      <w:lang w:val="en-GB" w:eastAsia="en-US"/>
    </w:rPr>
  </w:style>
  <w:style w:type="character" w:customStyle="1" w:styleId="3Char">
    <w:name w:val="标题 3 Char"/>
    <w:basedOn w:val="a0"/>
    <w:link w:val="3"/>
    <w:locked/>
    <w:rPr>
      <w:rFonts w:ascii="Arial" w:hAnsi="Arial" w:cs="Arial"/>
      <w:b/>
      <w:bCs/>
      <w:color w:val="B1AFA1"/>
      <w:sz w:val="24"/>
      <w:szCs w:val="24"/>
      <w:lang w:val="en-GB" w:eastAsia="en-US"/>
    </w:rPr>
  </w:style>
  <w:style w:type="character" w:customStyle="1" w:styleId="4Char">
    <w:name w:val="标题 4 Char"/>
    <w:basedOn w:val="a0"/>
    <w:link w:val="4"/>
    <w:locked/>
    <w:rPr>
      <w:rFonts w:ascii="Arial" w:hAnsi="Arial"/>
      <w:b/>
      <w:bCs/>
      <w:color w:val="B1AFA1"/>
      <w:sz w:val="24"/>
      <w:szCs w:val="28"/>
      <w:lang w:val="en-GB" w:eastAsia="en-US"/>
    </w:rPr>
  </w:style>
  <w:style w:type="character" w:customStyle="1" w:styleId="5Char">
    <w:name w:val="标题 5 Char"/>
    <w:basedOn w:val="a0"/>
    <w:link w:val="5"/>
    <w:locked/>
    <w:rPr>
      <w:rFonts w:ascii="Arial" w:hAnsi="Arial"/>
      <w:b/>
      <w:iCs/>
      <w:color w:val="A9A998"/>
      <w:sz w:val="24"/>
      <w:szCs w:val="26"/>
      <w:lang w:val="en-GB" w:eastAsia="en-US"/>
    </w:rPr>
  </w:style>
  <w:style w:type="character" w:customStyle="1" w:styleId="6Char">
    <w:name w:val="标题 6 Char"/>
    <w:basedOn w:val="a0"/>
    <w:link w:val="6"/>
    <w:locked/>
    <w:rPr>
      <w:rFonts w:ascii="Arial" w:hAnsi="Arial"/>
      <w:b/>
      <w:color w:val="A9A998"/>
      <w:sz w:val="24"/>
      <w:szCs w:val="22"/>
      <w:lang w:val="en-GB" w:eastAsia="en-US"/>
    </w:rPr>
  </w:style>
  <w:style w:type="character" w:customStyle="1" w:styleId="7Char">
    <w:name w:val="标题 7 Char"/>
    <w:basedOn w:val="a0"/>
    <w:link w:val="7"/>
    <w:semiHidden/>
    <w:locked/>
    <w:rPr>
      <w:rFonts w:ascii="Calibri" w:hAnsi="Calibri" w:cs="Times New Roman"/>
      <w:color w:val="000000"/>
      <w:sz w:val="24"/>
      <w:szCs w:val="24"/>
      <w:lang w:val="en-GB" w:eastAsia="x-none"/>
    </w:rPr>
  </w:style>
  <w:style w:type="character" w:customStyle="1" w:styleId="8Char">
    <w:name w:val="标题 8 Char"/>
    <w:basedOn w:val="a0"/>
    <w:link w:val="8"/>
    <w:semiHidden/>
    <w:locked/>
    <w:rPr>
      <w:rFonts w:ascii="Calibri" w:hAnsi="Calibri" w:cs="Times New Roman"/>
      <w:i/>
      <w:iCs/>
      <w:color w:val="000000"/>
      <w:sz w:val="24"/>
      <w:szCs w:val="24"/>
      <w:lang w:val="en-GB" w:eastAsia="x-none"/>
    </w:rPr>
  </w:style>
  <w:style w:type="character" w:customStyle="1" w:styleId="9Char">
    <w:name w:val="标题 9 Char"/>
    <w:basedOn w:val="a0"/>
    <w:link w:val="9"/>
    <w:semiHidden/>
    <w:locked/>
    <w:rPr>
      <w:rFonts w:ascii="Cambria" w:hAnsi="Cambria" w:cs="Times New Roman"/>
      <w:color w:val="000000"/>
      <w:lang w:val="en-GB" w:eastAsia="x-none"/>
    </w:rPr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3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paragraph" w:customStyle="1" w:styleId="Titel3black">
    <w:name w:val="Titel_3_black"/>
    <w:basedOn w:val="a"/>
    <w:pPr>
      <w:spacing w:before="240" w:after="60" w:line="360" w:lineRule="auto"/>
      <w:ind w:left="851"/>
    </w:pPr>
    <w:rPr>
      <w:sz w:val="32"/>
      <w:szCs w:val="20"/>
    </w:rPr>
  </w:style>
  <w:style w:type="paragraph" w:customStyle="1" w:styleId="header1purple">
    <w:name w:val="header_1 purple"/>
    <w:basedOn w:val="a"/>
    <w:rPr>
      <w:color w:val="46166B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  <w:rPr>
      <w:color w:val="auto"/>
      <w:sz w:val="12"/>
      <w:szCs w:val="20"/>
    </w:rPr>
  </w:style>
  <w:style w:type="character" w:customStyle="1" w:styleId="Char0">
    <w:name w:val="页脚 Char"/>
    <w:basedOn w:val="a0"/>
    <w:link w:val="a4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character" w:styleId="a5">
    <w:name w:val="page number"/>
    <w:basedOn w:val="a0"/>
    <w:rPr>
      <w:rFonts w:ascii="Siemens Sans" w:hAnsi="Siemens Sans" w:cs="Times New Roman"/>
      <w:sz w:val="16"/>
      <w:lang w:val="en-GB" w:eastAsia="x-none"/>
    </w:rPr>
  </w:style>
  <w:style w:type="paragraph" w:styleId="30">
    <w:name w:val="toc 3"/>
    <w:basedOn w:val="a"/>
    <w:next w:val="a"/>
    <w:autoRedefine/>
    <w:uiPriority w:val="39"/>
    <w:pPr>
      <w:spacing w:before="60"/>
      <w:ind w:left="227"/>
    </w:pPr>
    <w:rPr>
      <w:color w:val="B1AFA1"/>
      <w:szCs w:val="26"/>
    </w:rPr>
  </w:style>
  <w:style w:type="paragraph" w:customStyle="1" w:styleId="PartX">
    <w:name w:val="Part_X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PSD">
    <w:name w:val="PSD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Bullets">
    <w:name w:val="Bullets"/>
    <w:basedOn w:val="a"/>
    <w:pPr>
      <w:numPr>
        <w:numId w:val="4"/>
      </w:numPr>
    </w:pPr>
    <w:rPr>
      <w:color w:val="auto"/>
      <w:lang w:val="de-DE"/>
    </w:rPr>
  </w:style>
  <w:style w:type="paragraph" w:customStyle="1" w:styleId="ListenAuto">
    <w:name w:val="Listen_Auto"/>
    <w:basedOn w:val="a"/>
    <w:pPr>
      <w:numPr>
        <w:numId w:val="5"/>
      </w:numPr>
    </w:pPr>
  </w:style>
  <w:style w:type="paragraph" w:customStyle="1" w:styleId="ListenManuel">
    <w:name w:val="Listen_Manuel"/>
    <w:basedOn w:val="a"/>
    <w:pPr>
      <w:ind w:left="431" w:hanging="431"/>
    </w:pPr>
  </w:style>
  <w:style w:type="paragraph" w:customStyle="1" w:styleId="Figure">
    <w:name w:val="Figure"/>
    <w:next w:val="a"/>
    <w:pPr>
      <w:spacing w:before="120"/>
    </w:pPr>
    <w:rPr>
      <w:rFonts w:ascii="Siemens Sans" w:hAnsi="Siemens Sans"/>
      <w:i/>
      <w:sz w:val="16"/>
      <w:lang w:val="en-GB" w:eastAsia="en-US"/>
    </w:rPr>
  </w:style>
  <w:style w:type="paragraph" w:customStyle="1" w:styleId="PullQuote">
    <w:name w:val="Pull Quote"/>
    <w:next w:val="a"/>
    <w:pPr>
      <w:pBdr>
        <w:top w:val="single" w:sz="24" w:space="1" w:color="46166B"/>
        <w:bottom w:val="single" w:sz="12" w:space="1" w:color="999999"/>
      </w:pBdr>
      <w:spacing w:before="120" w:after="120"/>
      <w:ind w:left="851"/>
      <w:jc w:val="center"/>
    </w:pPr>
    <w:rPr>
      <w:rFonts w:ascii="Siemens Sans" w:hAnsi="Siemens Sans"/>
      <w:b/>
      <w:sz w:val="24"/>
      <w:lang w:eastAsia="en-US"/>
    </w:rPr>
  </w:style>
  <w:style w:type="paragraph" w:customStyle="1" w:styleId="TableTitel">
    <w:name w:val="Table Titel"/>
    <w:pPr>
      <w:spacing w:before="60" w:after="60"/>
      <w:ind w:left="57"/>
    </w:pPr>
    <w:rPr>
      <w:rFonts w:ascii="Siemens Sans" w:hAnsi="Siemens Sans"/>
      <w:b/>
      <w:color w:val="FFFFFF" w:themeColor="background1"/>
      <w:sz w:val="18"/>
      <w:lang w:val="en-GB" w:eastAsia="en-US"/>
    </w:rPr>
  </w:style>
  <w:style w:type="paragraph" w:customStyle="1" w:styleId="TableContent">
    <w:name w:val="Table Content"/>
    <w:pPr>
      <w:spacing w:before="60" w:after="60"/>
      <w:ind w:left="57"/>
    </w:pPr>
    <w:rPr>
      <w:rFonts w:ascii="Siemens Sans" w:hAnsi="Siemens Sans"/>
      <w:sz w:val="18"/>
      <w:lang w:val="en-GB" w:eastAsia="en-US"/>
    </w:rPr>
  </w:style>
  <w:style w:type="paragraph" w:customStyle="1" w:styleId="TableSubtitel">
    <w:name w:val="Table Subtitel"/>
    <w:pPr>
      <w:spacing w:before="120" w:after="120"/>
      <w:ind w:left="113"/>
    </w:pPr>
    <w:rPr>
      <w:rFonts w:ascii="Siemens Sans" w:hAnsi="Siemens Sans"/>
      <w:b/>
      <w:lang w:val="en-GB" w:eastAsia="en-US"/>
    </w:rPr>
  </w:style>
  <w:style w:type="paragraph" w:customStyle="1" w:styleId="BulletFirst">
    <w:name w:val="Bullet First"/>
    <w:basedOn w:val="Bullets"/>
    <w:next w:val="Bullets"/>
    <w:pPr>
      <w:spacing w:before="280"/>
    </w:pPr>
    <w:rPr>
      <w:lang w:val="en-GB"/>
    </w:rPr>
  </w:style>
  <w:style w:type="paragraph" w:styleId="10">
    <w:name w:val="toc 1"/>
    <w:basedOn w:val="a"/>
    <w:next w:val="a"/>
    <w:autoRedefine/>
    <w:uiPriority w:val="39"/>
    <w:pPr>
      <w:tabs>
        <w:tab w:val="left" w:pos="227"/>
        <w:tab w:val="right" w:leader="dot" w:pos="9639"/>
      </w:tabs>
      <w:spacing w:before="120"/>
      <w:ind w:left="340" w:hanging="340"/>
    </w:pPr>
    <w:rPr>
      <w:b/>
      <w:bCs/>
      <w:caps/>
      <w:noProof/>
      <w:color w:val="005B81"/>
      <w:szCs w:val="26"/>
      <w:lang w:val="de-DE"/>
    </w:rPr>
  </w:style>
  <w:style w:type="paragraph" w:styleId="20">
    <w:name w:val="toc 2"/>
    <w:basedOn w:val="a"/>
    <w:next w:val="a"/>
    <w:autoRedefine/>
    <w:uiPriority w:val="39"/>
    <w:pPr>
      <w:tabs>
        <w:tab w:val="left" w:pos="640"/>
        <w:tab w:val="right" w:leader="dot" w:pos="9854"/>
      </w:tabs>
      <w:spacing w:before="60"/>
      <w:ind w:left="227"/>
    </w:pPr>
    <w:rPr>
      <w:bCs/>
      <w:noProof/>
      <w:color w:val="B1AFA1"/>
      <w:szCs w:val="26"/>
      <w:lang w:val="de-DE"/>
    </w:rPr>
  </w:style>
  <w:style w:type="paragraph" w:styleId="40">
    <w:name w:val="toc 4"/>
    <w:basedOn w:val="a"/>
    <w:next w:val="a"/>
    <w:autoRedefine/>
    <w:uiPriority w:val="39"/>
    <w:pPr>
      <w:tabs>
        <w:tab w:val="left" w:pos="940"/>
        <w:tab w:val="right" w:leader="dot" w:pos="9854"/>
      </w:tabs>
      <w:spacing w:before="60"/>
      <w:ind w:left="227"/>
    </w:pPr>
    <w:rPr>
      <w:color w:val="B1AFA1"/>
      <w:szCs w:val="26"/>
    </w:rPr>
  </w:style>
  <w:style w:type="paragraph" w:styleId="50">
    <w:name w:val="toc 5"/>
    <w:basedOn w:val="a"/>
    <w:next w:val="a"/>
    <w:autoRedefine/>
    <w:uiPriority w:val="39"/>
    <w:pPr>
      <w:spacing w:before="60"/>
      <w:ind w:left="227"/>
    </w:pPr>
    <w:rPr>
      <w:color w:val="A9A998"/>
      <w:szCs w:val="26"/>
    </w:rPr>
  </w:style>
  <w:style w:type="paragraph" w:styleId="60">
    <w:name w:val="toc 6"/>
    <w:basedOn w:val="a"/>
    <w:next w:val="a"/>
    <w:autoRedefine/>
    <w:semiHidden/>
    <w:pPr>
      <w:spacing w:before="60"/>
      <w:ind w:left="170"/>
    </w:pPr>
    <w:rPr>
      <w:szCs w:val="26"/>
    </w:rPr>
  </w:style>
  <w:style w:type="paragraph" w:styleId="70">
    <w:name w:val="toc 7"/>
    <w:basedOn w:val="a"/>
    <w:next w:val="a"/>
    <w:autoRedefine/>
    <w:semiHidden/>
    <w:pPr>
      <w:spacing w:before="60"/>
      <w:ind w:left="170"/>
    </w:pPr>
    <w:rPr>
      <w:szCs w:val="26"/>
    </w:rPr>
  </w:style>
  <w:style w:type="paragraph" w:styleId="80">
    <w:name w:val="toc 8"/>
    <w:basedOn w:val="a"/>
    <w:next w:val="a"/>
    <w:autoRedefine/>
    <w:semiHidden/>
    <w:rPr>
      <w:rFonts w:ascii="Times New Roman" w:hAnsi="Times New Roman"/>
      <w:szCs w:val="26"/>
    </w:rPr>
  </w:style>
  <w:style w:type="paragraph" w:styleId="90">
    <w:name w:val="toc 9"/>
    <w:basedOn w:val="a"/>
    <w:next w:val="a"/>
    <w:autoRedefine/>
    <w:semiHidden/>
    <w:rPr>
      <w:rFonts w:ascii="Times New Roman" w:hAnsi="Times New Roman"/>
      <w:szCs w:val="26"/>
    </w:rPr>
  </w:style>
  <w:style w:type="character" w:styleId="a6">
    <w:name w:val="Hyperlink"/>
    <w:basedOn w:val="a0"/>
    <w:rPr>
      <w:rFonts w:cs="Times New Roman"/>
      <w:color w:val="000000" w:themeColor="text1"/>
      <w:u w:val="none"/>
    </w:rPr>
  </w:style>
  <w:style w:type="table" w:customStyle="1" w:styleId="Standardtabelle">
    <w:name w:val="Standardtabelle"/>
    <w:rPr>
      <w:rFonts w:ascii="Arial Narrow" w:hAnsi="Arial Narrow"/>
      <w:lang w:val="en-US" w:eastAsia="en-US"/>
    </w:rPr>
    <w:tblPr>
      <w:tblInd w:w="0" w:type="dxa"/>
      <w:tblBorders>
        <w:top w:val="single" w:sz="4" w:space="0" w:color="46166B"/>
        <w:bottom w:val="single" w:sz="4" w:space="0" w:color="46166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able of figures"/>
    <w:basedOn w:val="a"/>
    <w:next w:val="a"/>
    <w:semiHidden/>
    <w:pPr>
      <w:spacing w:before="120"/>
      <w:ind w:left="403" w:hanging="403"/>
    </w:pPr>
  </w:style>
  <w:style w:type="paragraph" w:customStyle="1" w:styleId="Organigramm">
    <w:name w:val="Organigramm"/>
    <w:pPr>
      <w:spacing w:before="120"/>
      <w:ind w:left="851"/>
      <w:jc w:val="center"/>
    </w:pPr>
    <w:rPr>
      <w:rFonts w:ascii="Siemens Sans" w:hAnsi="Siemens Sans"/>
      <w:lang w:eastAsia="en-US"/>
    </w:rPr>
  </w:style>
  <w:style w:type="paragraph" w:customStyle="1" w:styleId="TblofContent">
    <w:name w:val="Tbl_of_Content"/>
    <w:next w:val="a"/>
    <w:pPr>
      <w:spacing w:before="360" w:after="240"/>
    </w:pPr>
    <w:rPr>
      <w:rFonts w:ascii="Siemens Sans" w:hAnsi="Siemens Sans"/>
      <w:color w:val="005B81"/>
      <w:sz w:val="44"/>
      <w:lang w:val="en-GB" w:eastAsia="en-US"/>
    </w:rPr>
  </w:style>
  <w:style w:type="table" w:styleId="a8">
    <w:name w:val="Table Grid"/>
    <w:basedOn w:val="a1"/>
    <w:pPr>
      <w:spacing w:before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2black">
    <w:name w:val="header_2 black"/>
    <w:basedOn w:val="a"/>
    <w:rPr>
      <w:noProof/>
      <w:sz w:val="24"/>
      <w:lang w:val="en-US"/>
    </w:rPr>
  </w:style>
  <w:style w:type="paragraph" w:customStyle="1" w:styleId="Titel1lila">
    <w:name w:val="Titel_1_lila"/>
    <w:basedOn w:val="a"/>
    <w:pPr>
      <w:spacing w:before="3020" w:line="360" w:lineRule="auto"/>
      <w:ind w:left="851"/>
      <w:jc w:val="both"/>
    </w:pPr>
    <w:rPr>
      <w:b/>
      <w:bCs/>
      <w:color w:val="46166B"/>
      <w:sz w:val="32"/>
      <w:szCs w:val="20"/>
    </w:rPr>
  </w:style>
  <w:style w:type="paragraph" w:customStyle="1" w:styleId="Titel2Black">
    <w:name w:val="Titel_2_Black"/>
    <w:basedOn w:val="a"/>
    <w:link w:val="Titel2BlackChar"/>
    <w:pPr>
      <w:ind w:left="851"/>
      <w:jc w:val="both"/>
    </w:pPr>
    <w:rPr>
      <w:rFonts w:ascii="Arial Black" w:hAnsi="Arial Black"/>
      <w:sz w:val="32"/>
      <w:szCs w:val="20"/>
    </w:rPr>
  </w:style>
  <w:style w:type="character" w:customStyle="1" w:styleId="Titel2BlackChar">
    <w:name w:val="Titel_2_Black Char"/>
    <w:basedOn w:val="a0"/>
    <w:link w:val="Titel2Black"/>
    <w:locked/>
    <w:rPr>
      <w:rFonts w:ascii="Arial Black" w:hAnsi="Arial Black" w:cs="Times New Roman"/>
      <w:color w:val="000000"/>
      <w:sz w:val="32"/>
      <w:lang w:val="en-GB" w:eastAsia="en-US" w:bidi="ar-SA"/>
    </w:rPr>
  </w:style>
  <w:style w:type="paragraph" w:styleId="a9">
    <w:name w:val="Balloon Text"/>
    <w:basedOn w:val="a"/>
    <w:link w:val="Char1"/>
    <w:semiHidden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9"/>
    <w:semiHidden/>
    <w:locked/>
    <w:rPr>
      <w:rFonts w:cs="Times New Roman"/>
      <w:color w:val="000000"/>
      <w:sz w:val="2"/>
      <w:lang w:val="en-GB" w:eastAsia="x-none"/>
    </w:rPr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customStyle="1" w:styleId="TableContentwhite">
    <w:name w:val="Table Content (white)"/>
    <w:basedOn w:val="TableContent"/>
    <w:qFormat/>
    <w:rPr>
      <w:b/>
      <w:noProof/>
      <w:color w:val="FFFFFF" w:themeColor="background1"/>
      <w:lang w:val="en-US"/>
    </w:rPr>
  </w:style>
  <w:style w:type="paragraph" w:customStyle="1" w:styleId="FPTitle">
    <w:name w:val="FP Title"/>
    <w:basedOn w:val="a"/>
    <w:qFormat/>
    <w:pPr>
      <w:spacing w:before="10320"/>
    </w:pPr>
    <w:rPr>
      <w:color w:val="FFFFFF" w:themeColor="background1"/>
      <w:sz w:val="72"/>
      <w:szCs w:val="72"/>
    </w:rPr>
  </w:style>
  <w:style w:type="paragraph" w:customStyle="1" w:styleId="FPSubtitle">
    <w:name w:val="FP Subtitle"/>
    <w:basedOn w:val="a"/>
    <w:qFormat/>
    <w:pPr>
      <w:spacing w:before="420"/>
    </w:pPr>
    <w:rPr>
      <w:b/>
      <w:color w:val="FFFFFF" w:themeColor="background1"/>
      <w:sz w:val="26"/>
      <w:szCs w:val="26"/>
    </w:rPr>
  </w:style>
  <w:style w:type="paragraph" w:customStyle="1" w:styleId="Copyright">
    <w:name w:val="Copyright"/>
    <w:basedOn w:val="a"/>
    <w:qFormat/>
    <w:rPr>
      <w:noProof/>
      <w:sz w:val="13"/>
      <w:lang w:val="en-US"/>
    </w:rPr>
  </w:style>
  <w:style w:type="paragraph" w:customStyle="1" w:styleId="TitleHeadline">
    <w:name w:val="Title Headline"/>
    <w:basedOn w:val="a"/>
    <w:qFormat/>
    <w:rPr>
      <w:color w:val="FFFFFF" w:themeColor="background1"/>
      <w:spacing w:val="-14"/>
      <w:sz w:val="60"/>
      <w:szCs w:val="60"/>
    </w:rPr>
  </w:style>
  <w:style w:type="paragraph" w:customStyle="1" w:styleId="TitleText1">
    <w:name w:val="Title Text 1"/>
    <w:basedOn w:val="TitleHeadline"/>
    <w:next w:val="TitleText2"/>
    <w:qFormat/>
    <w:pPr>
      <w:spacing w:before="180"/>
    </w:pPr>
    <w:rPr>
      <w:b/>
      <w:sz w:val="28"/>
    </w:rPr>
  </w:style>
  <w:style w:type="paragraph" w:customStyle="1" w:styleId="TitleText2">
    <w:name w:val="Title Text 2"/>
    <w:basedOn w:val="TitleHeadline"/>
    <w:qFormat/>
    <w:rPr>
      <w:b/>
      <w:sz w:val="28"/>
    </w:rPr>
  </w:style>
  <w:style w:type="paragraph" w:customStyle="1" w:styleId="Infotext">
    <w:name w:val="Infotext"/>
    <w:basedOn w:val="a"/>
    <w:qFormat/>
    <w:pPr>
      <w:spacing w:before="20"/>
    </w:pPr>
    <w:rPr>
      <w:lang w:val="de-DE"/>
    </w:rPr>
  </w:style>
  <w:style w:type="paragraph" w:customStyle="1" w:styleId="TableContentBullet">
    <w:name w:val="Table Content Bullet"/>
    <w:basedOn w:val="TableContent"/>
    <w:qFormat/>
    <w:pPr>
      <w:numPr>
        <w:numId w:val="16"/>
      </w:numPr>
    </w:pPr>
    <w:rPr>
      <w:noProof/>
      <w:lang w:val="en-US"/>
    </w:rPr>
  </w:style>
  <w:style w:type="paragraph" w:customStyle="1" w:styleId="TableContentgrey">
    <w:name w:val="Table Content (grey)"/>
    <w:basedOn w:val="TableContentwhite"/>
    <w:qFormat/>
    <w:rPr>
      <w:color w:val="8CA3AF"/>
    </w:rPr>
  </w:style>
  <w:style w:type="paragraph" w:customStyle="1" w:styleId="Textlegal">
    <w:name w:val="Text legal"/>
    <w:basedOn w:val="TableContent"/>
    <w:qFormat/>
    <w:rPr>
      <w:noProof/>
      <w:sz w:val="13"/>
      <w:lang w:val="de-DE"/>
    </w:rPr>
  </w:style>
  <w:style w:type="paragraph" w:customStyle="1" w:styleId="TextAddress">
    <w:name w:val="Text Address"/>
    <w:basedOn w:val="TableContent"/>
    <w:qFormat/>
    <w:rPr>
      <w:noProof/>
      <w:sz w:val="15"/>
      <w:lang w:val="de-DE"/>
    </w:rPr>
  </w:style>
  <w:style w:type="paragraph" w:customStyle="1" w:styleId="medapstxt05">
    <w:name w:val="medaps_txt_05"/>
    <w:basedOn w:val="a"/>
    <w:pPr>
      <w:spacing w:before="90" w:after="90"/>
    </w:pPr>
    <w:rPr>
      <w:rFonts w:ascii="Times New Roman" w:hAnsi="Times New Roman"/>
      <w:color w:val="333333"/>
      <w:sz w:val="17"/>
      <w:szCs w:val="17"/>
      <w:lang w:val="en-US"/>
    </w:rPr>
  </w:style>
  <w:style w:type="paragraph" w:customStyle="1" w:styleId="cell">
    <w:name w:val="cell"/>
    <w:basedOn w:val="a"/>
    <w:rPr>
      <w:rFonts w:ascii="Times New Roman" w:hAnsi="Times New Roman"/>
      <w:color w:val="333333"/>
      <w:sz w:val="24"/>
      <w:lang w:val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rmal (Web)"/>
    <w:basedOn w:val="a"/>
    <w:uiPriority w:val="99"/>
    <w:unhideWhenUsed/>
    <w:locked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de-DE" w:eastAsia="de-DE"/>
    </w:rPr>
  </w:style>
  <w:style w:type="character" w:styleId="ad">
    <w:name w:val="FollowedHyperlink"/>
    <w:basedOn w:val="a0"/>
    <w:lock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00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6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0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0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3app.siemens.com/mcms/infocenter/dokumentencenter/sc/ic/Documentsu20Brochures/IE_Verkabelungstechnik_DE_We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emens.de/tia-selection-tool/star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3app.siemens.com/mcms/infocenter/dokumentencenter/sc/ic/InfocenterLanguagePacks/Unmanaged-IE-Switches/Bestelluebersicht_Unmanaged_Switches.pdf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siemens.com/mcms/industrial-communication/de/ie/industrial-ethernet-switches-medienkonverter/Seiten/scalance-x-000-unmanaged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3.siemens.com/mcms/industrial-communication/de/ie/industrial-ethernet-switches-medienkonverter/Seiten/scalance-x-000-unmanaged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3DW8E\AppData\Local\Microsoft\Windows\Temporary%20Internet%20Files\Content.Outlook\FHUR6KNG\EGH_75200_Template_Produkt-Basisinformationen_v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F705-980D-4156-BFE3-31438280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EGH_75200_Template_Produkt-Basisinformationen_v3.dotx</Template>
  <TotalTime>10</TotalTime>
  <Pages>2</Pages>
  <Words>522</Words>
  <Characters>3620</Characters>
  <Application>Microsoft Office Word</Application>
  <DocSecurity>0</DocSecurity>
  <Lines>172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</vt:lpstr>
    </vt:vector>
  </TitlesOfParts>
  <Company>Siemens AG</Company>
  <LinksUpToDate>false</LinksUpToDate>
  <CharactersWithSpaces>4067</CharactersWithSpaces>
  <SharedDoc>false</SharedDoc>
  <HLinks>
    <vt:vector size="24" baseType="variant"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_Toc168390931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_Toc168390930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_Toc168390929</vt:lpwstr>
      </vt:variant>
      <vt:variant>
        <vt:i4>1179705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_Toc168390900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Lohrmann, Kristina</dc:creator>
  <cp:keywords>C_Restricted</cp:keywords>
  <dc:description>Template build by tianberlin</dc:description>
  <cp:lastModifiedBy>eci</cp:lastModifiedBy>
  <cp:revision>6</cp:revision>
  <cp:lastPrinted>2018-01-11T16:26:00Z</cp:lastPrinted>
  <dcterms:created xsi:type="dcterms:W3CDTF">2018-04-19T14:39:00Z</dcterms:created>
  <dcterms:modified xsi:type="dcterms:W3CDTF">2018-06-25T06:28:00Z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_AdHocReviewCycleID">
    <vt:i4>-1935049451</vt:i4>
  </property>
  <property fmtid="{D5CDD505-2E9C-101B-9397-08002B2CF9AE}" pid="4" name="_NewReviewCycle">
    <vt:lpwstr/>
  </property>
  <property fmtid="{D5CDD505-2E9C-101B-9397-08002B2CF9AE}" pid="5" name="_EmailSubject">
    <vt:lpwstr>для сайта и рассылки по CI</vt:lpwstr>
  </property>
  <property fmtid="{D5CDD505-2E9C-101B-9397-08002B2CF9AE}" pid="6" name="_AuthorEmail">
    <vt:lpwstr>dmitry.gavrikov@siemens.com</vt:lpwstr>
  </property>
  <property fmtid="{D5CDD505-2E9C-101B-9397-08002B2CF9AE}" pid="7" name="_AuthorEmailDisplayName">
    <vt:lpwstr>Gavrikov, Dmitry (RC-RU PD PA CI)</vt:lpwstr>
  </property>
</Properties>
</file>